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2D" w:rsidRDefault="0082542D">
      <w:pPr>
        <w:widowControl w:val="0"/>
        <w:autoSpaceDE w:val="0"/>
        <w:autoSpaceDN w:val="0"/>
        <w:adjustRightInd w:val="0"/>
        <w:jc w:val="both"/>
        <w:outlineLvl w:val="0"/>
      </w:pPr>
    </w:p>
    <w:p w:rsidR="0082542D" w:rsidRDefault="0082542D">
      <w:pPr>
        <w:widowControl w:val="0"/>
        <w:autoSpaceDE w:val="0"/>
        <w:autoSpaceDN w:val="0"/>
        <w:adjustRightInd w:val="0"/>
        <w:outlineLvl w:val="0"/>
      </w:pPr>
      <w:r>
        <w:t>Зарегистрировано в Минюсте России 3 мая 2012 г. N 24041</w:t>
      </w:r>
    </w:p>
    <w:p w:rsidR="0082542D" w:rsidRDefault="0082542D">
      <w:pPr>
        <w:widowControl w:val="0"/>
        <w:pBdr>
          <w:bottom w:val="single" w:sz="6" w:space="0" w:color="auto"/>
        </w:pBdr>
        <w:autoSpaceDE w:val="0"/>
        <w:autoSpaceDN w:val="0"/>
        <w:adjustRightInd w:val="0"/>
        <w:rPr>
          <w:sz w:val="5"/>
          <w:szCs w:val="5"/>
        </w:rPr>
      </w:pPr>
    </w:p>
    <w:p w:rsidR="0082542D" w:rsidRDefault="0082542D">
      <w:pPr>
        <w:widowControl w:val="0"/>
        <w:autoSpaceDE w:val="0"/>
        <w:autoSpaceDN w:val="0"/>
        <w:adjustRightInd w:val="0"/>
      </w:pPr>
    </w:p>
    <w:p w:rsidR="0082542D" w:rsidRDefault="0082542D">
      <w:pPr>
        <w:pStyle w:val="ConsPlusTitle"/>
        <w:jc w:val="center"/>
        <w:rPr>
          <w:sz w:val="20"/>
          <w:szCs w:val="20"/>
        </w:rPr>
      </w:pPr>
      <w:r>
        <w:rPr>
          <w:sz w:val="20"/>
          <w:szCs w:val="20"/>
        </w:rPr>
        <w:t>ФЕДЕРАЛЬНАЯ СЛУЖБА ПО ФИНАНСОВЫМ РЫНКАМ</w:t>
      </w:r>
    </w:p>
    <w:p w:rsidR="0082542D" w:rsidRDefault="0082542D">
      <w:pPr>
        <w:pStyle w:val="ConsPlusTitle"/>
        <w:jc w:val="center"/>
        <w:rPr>
          <w:sz w:val="20"/>
          <w:szCs w:val="20"/>
        </w:rPr>
      </w:pPr>
    </w:p>
    <w:p w:rsidR="0082542D" w:rsidRDefault="0082542D">
      <w:pPr>
        <w:pStyle w:val="ConsPlusTitle"/>
        <w:jc w:val="center"/>
        <w:rPr>
          <w:sz w:val="20"/>
          <w:szCs w:val="20"/>
        </w:rPr>
      </w:pPr>
      <w:r>
        <w:rPr>
          <w:sz w:val="20"/>
          <w:szCs w:val="20"/>
        </w:rPr>
        <w:t>ПРИКАЗ</w:t>
      </w:r>
    </w:p>
    <w:p w:rsidR="0082542D" w:rsidRDefault="0082542D">
      <w:pPr>
        <w:pStyle w:val="ConsPlusTitle"/>
        <w:jc w:val="center"/>
        <w:rPr>
          <w:sz w:val="20"/>
          <w:szCs w:val="20"/>
        </w:rPr>
      </w:pPr>
      <w:r>
        <w:rPr>
          <w:sz w:val="20"/>
          <w:szCs w:val="20"/>
        </w:rPr>
        <w:t>от 3 апреля 2012 г. N 12-21/пз-н</w:t>
      </w:r>
    </w:p>
    <w:p w:rsidR="0082542D" w:rsidRDefault="0082542D">
      <w:pPr>
        <w:pStyle w:val="ConsPlusTitle"/>
        <w:jc w:val="center"/>
        <w:rPr>
          <w:sz w:val="20"/>
          <w:szCs w:val="20"/>
        </w:rPr>
      </w:pPr>
    </w:p>
    <w:p w:rsidR="0082542D" w:rsidRDefault="0082542D">
      <w:pPr>
        <w:pStyle w:val="ConsPlusTitle"/>
        <w:jc w:val="center"/>
        <w:rPr>
          <w:sz w:val="20"/>
          <w:szCs w:val="20"/>
        </w:rPr>
      </w:pPr>
      <w:r>
        <w:rPr>
          <w:sz w:val="20"/>
          <w:szCs w:val="20"/>
        </w:rPr>
        <w:t>ОБ УТВЕРЖДЕНИИ ПРОГРАММЫ</w:t>
      </w:r>
    </w:p>
    <w:p w:rsidR="0082542D" w:rsidRDefault="0082542D">
      <w:pPr>
        <w:pStyle w:val="ConsPlusTitle"/>
        <w:jc w:val="center"/>
        <w:rPr>
          <w:sz w:val="20"/>
          <w:szCs w:val="20"/>
        </w:rPr>
      </w:pPr>
      <w:r>
        <w:rPr>
          <w:sz w:val="20"/>
          <w:szCs w:val="20"/>
        </w:rPr>
        <w:t>СПЕЦИАЛИЗИРОВАННОГО КВАЛИФИКАЦИОННОГО ЭКЗАМЕНА</w:t>
      </w:r>
    </w:p>
    <w:p w:rsidR="0082542D" w:rsidRDefault="0082542D">
      <w:pPr>
        <w:pStyle w:val="ConsPlusTitle"/>
        <w:jc w:val="center"/>
        <w:rPr>
          <w:sz w:val="20"/>
          <w:szCs w:val="20"/>
        </w:rPr>
      </w:pPr>
      <w:r>
        <w:rPr>
          <w:sz w:val="20"/>
          <w:szCs w:val="20"/>
        </w:rPr>
        <w:t>ДЛЯ СПЕЦИАЛИСТОВ ФИНАНСОВОГО РЫНКА ПО УПРАВЛЕНИЮ</w:t>
      </w:r>
    </w:p>
    <w:p w:rsidR="0082542D" w:rsidRDefault="0082542D">
      <w:pPr>
        <w:pStyle w:val="ConsPlusTitle"/>
        <w:jc w:val="center"/>
        <w:rPr>
          <w:sz w:val="20"/>
          <w:szCs w:val="20"/>
        </w:rPr>
      </w:pPr>
      <w:r>
        <w:rPr>
          <w:sz w:val="20"/>
          <w:szCs w:val="20"/>
        </w:rPr>
        <w:t>ИНВЕСТИЦИОННЫМИ ФОНДАМИ, ПАЕВЫМИ ИНВЕСТИЦИОННЫМИ ФОНДАМИ</w:t>
      </w:r>
    </w:p>
    <w:p w:rsidR="0082542D" w:rsidRDefault="0082542D">
      <w:pPr>
        <w:pStyle w:val="ConsPlusTitle"/>
        <w:jc w:val="center"/>
        <w:rPr>
          <w:sz w:val="20"/>
          <w:szCs w:val="20"/>
        </w:rPr>
      </w:pPr>
      <w:r>
        <w:rPr>
          <w:sz w:val="20"/>
          <w:szCs w:val="20"/>
        </w:rPr>
        <w:t>И НЕГОСУДАРСТВЕННЫМИ ПЕНСИОННЫМИ ФОНДАМИ</w:t>
      </w:r>
    </w:p>
    <w:p w:rsidR="0082542D" w:rsidRDefault="0082542D">
      <w:pPr>
        <w:pStyle w:val="ConsPlusTitle"/>
        <w:jc w:val="center"/>
        <w:rPr>
          <w:sz w:val="20"/>
          <w:szCs w:val="20"/>
        </w:rPr>
      </w:pPr>
      <w:r>
        <w:rPr>
          <w:sz w:val="20"/>
          <w:szCs w:val="20"/>
        </w:rPr>
        <w:t>(ЭКЗАМЕН ПЯТОЙ СЕРИИ)</w:t>
      </w:r>
    </w:p>
    <w:p w:rsidR="0082542D" w:rsidRDefault="0082542D">
      <w:pPr>
        <w:widowControl w:val="0"/>
        <w:autoSpaceDE w:val="0"/>
        <w:autoSpaceDN w:val="0"/>
        <w:adjustRightInd w:val="0"/>
        <w:ind w:firstLine="540"/>
        <w:jc w:val="both"/>
        <w:rPr>
          <w:sz w:val="20"/>
          <w:szCs w:val="20"/>
        </w:rPr>
      </w:pPr>
    </w:p>
    <w:p w:rsidR="0082542D" w:rsidRDefault="0082542D">
      <w:pPr>
        <w:widowControl w:val="0"/>
        <w:autoSpaceDE w:val="0"/>
        <w:autoSpaceDN w:val="0"/>
        <w:adjustRightInd w:val="0"/>
        <w:ind w:firstLine="540"/>
        <w:jc w:val="both"/>
      </w:pPr>
      <w:r>
        <w:t xml:space="preserve">В соответствии с </w:t>
      </w:r>
      <w:hyperlink r:id="rId5" w:history="1">
        <w:r>
          <w:rPr>
            <w:color w:val="0000FF"/>
          </w:rPr>
          <w:t>пунктом 2 статьи 55</w:t>
        </w:r>
      </w:hyperlink>
      <w:r>
        <w:t xml:space="preserve"> Федерального закона от 29.11.2001 N 156-ФЗ "Об инвестиционных фондах" (Собрание законодательства Российской Федерации, 2001, N 49, ст. 4562; 2004, N 27, ст. 2711; 2006, N 17, ст. 1780; 2007, N 50, ст. 6247; 2008, N 30 (ч. II), ст. 3616; 2009, N 48, ст. 5731; 2010, N 17, ст. 1988; N 31, ст. 4193; N 41 (ч. II), ст. 5193; 2011, N 48, ст. 6728; N 49 (ч. I), ст. 7040) и </w:t>
      </w:r>
      <w:hyperlink r:id="rId6" w:history="1">
        <w:r>
          <w:rPr>
            <w:color w:val="0000FF"/>
          </w:rPr>
          <w:t>пунктом 5.3.4</w:t>
        </w:r>
      </w:hyperlink>
      <w:r>
        <w:t xml:space="preserve"> Положения о Федеральной службе по финансовым рынкам, утвержденного постановлением Правительства Российской Федерации от 29.08.2011 N 717 "О некоторых вопросах государственного регулирования в сфере финансового рынка Российской Федерации" (Собрание законодательства Российской Федерации, 2011, N 36, ст. 5148), приказываю:</w:t>
      </w:r>
    </w:p>
    <w:p w:rsidR="0082542D" w:rsidRDefault="0082542D">
      <w:pPr>
        <w:widowControl w:val="0"/>
        <w:autoSpaceDE w:val="0"/>
        <w:autoSpaceDN w:val="0"/>
        <w:adjustRightInd w:val="0"/>
        <w:ind w:firstLine="540"/>
        <w:jc w:val="both"/>
      </w:pPr>
      <w:r>
        <w:t xml:space="preserve">1. Утвердить прилагаемую </w:t>
      </w:r>
      <w:hyperlink w:anchor="Par31" w:history="1">
        <w:r>
          <w:rPr>
            <w:color w:val="0000FF"/>
          </w:rPr>
          <w:t>Программу</w:t>
        </w:r>
      </w:hyperlink>
      <w:r>
        <w:t xml:space="preserve"> специализированного квалификационного экзамена для специалистов финансового рынка по управлению инвестиционными фондами, паевыми инвестиционными фондами и негосударственными пенсионными фондами (экзамен пятой серии).</w:t>
      </w:r>
    </w:p>
    <w:p w:rsidR="0082542D" w:rsidRDefault="0082542D">
      <w:pPr>
        <w:widowControl w:val="0"/>
        <w:autoSpaceDE w:val="0"/>
        <w:autoSpaceDN w:val="0"/>
        <w:adjustRightInd w:val="0"/>
        <w:ind w:firstLine="540"/>
        <w:jc w:val="both"/>
      </w:pPr>
      <w:r>
        <w:t xml:space="preserve">2. </w:t>
      </w:r>
      <w:hyperlink r:id="rId7" w:history="1">
        <w:r>
          <w:rPr>
            <w:color w:val="0000FF"/>
          </w:rPr>
          <w:t>Приказ</w:t>
        </w:r>
      </w:hyperlink>
      <w:r>
        <w:t xml:space="preserve"> ФСФР России от 05.11.2008 N 08-48/пз-н "Об утверждении Программы специализированного квалификационного экзамена для специалистов финансового рынка по управлению инвестиционными фондами, паевыми инвестиционными фондами и негосударственными пенсионными фондами (экзамен пятой серии)" (зарегистрирован Министерством юстиции Российской Федерации 09.02.2009, регистрационный N 13278) признать утратившим силу.</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right"/>
      </w:pPr>
      <w:r>
        <w:t>Руководитель</w:t>
      </w:r>
    </w:p>
    <w:p w:rsidR="0082542D" w:rsidRDefault="0082542D">
      <w:pPr>
        <w:widowControl w:val="0"/>
        <w:autoSpaceDE w:val="0"/>
        <w:autoSpaceDN w:val="0"/>
        <w:adjustRightInd w:val="0"/>
        <w:jc w:val="right"/>
      </w:pPr>
      <w:r>
        <w:t>Д.В.ПАНКИН</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right"/>
        <w:outlineLvl w:val="0"/>
      </w:pPr>
      <w:r>
        <w:t>Утверждена</w:t>
      </w:r>
    </w:p>
    <w:p w:rsidR="0082542D" w:rsidRDefault="0082542D">
      <w:pPr>
        <w:widowControl w:val="0"/>
        <w:autoSpaceDE w:val="0"/>
        <w:autoSpaceDN w:val="0"/>
        <w:adjustRightInd w:val="0"/>
        <w:jc w:val="right"/>
      </w:pPr>
      <w:r>
        <w:t>приказом ФСФР России</w:t>
      </w:r>
    </w:p>
    <w:p w:rsidR="0082542D" w:rsidRDefault="0082542D">
      <w:pPr>
        <w:widowControl w:val="0"/>
        <w:autoSpaceDE w:val="0"/>
        <w:autoSpaceDN w:val="0"/>
        <w:adjustRightInd w:val="0"/>
        <w:jc w:val="right"/>
      </w:pPr>
      <w:r>
        <w:t>от 3 апреля 2012 г. N 12-21/пз-н</w:t>
      </w:r>
    </w:p>
    <w:p w:rsidR="0082542D" w:rsidRDefault="0082542D">
      <w:pPr>
        <w:widowControl w:val="0"/>
        <w:autoSpaceDE w:val="0"/>
        <w:autoSpaceDN w:val="0"/>
        <w:adjustRightInd w:val="0"/>
        <w:jc w:val="right"/>
      </w:pPr>
    </w:p>
    <w:p w:rsidR="0082542D" w:rsidRDefault="0082542D">
      <w:pPr>
        <w:pStyle w:val="ConsPlusTitle"/>
        <w:jc w:val="center"/>
        <w:rPr>
          <w:sz w:val="20"/>
          <w:szCs w:val="20"/>
        </w:rPr>
      </w:pPr>
      <w:bookmarkStart w:id="0" w:name="Par31"/>
      <w:bookmarkEnd w:id="0"/>
      <w:r>
        <w:rPr>
          <w:sz w:val="20"/>
          <w:szCs w:val="20"/>
        </w:rPr>
        <w:t>ПРОГРАММА</w:t>
      </w:r>
    </w:p>
    <w:p w:rsidR="0082542D" w:rsidRDefault="0082542D">
      <w:pPr>
        <w:pStyle w:val="ConsPlusTitle"/>
        <w:jc w:val="center"/>
        <w:rPr>
          <w:sz w:val="20"/>
          <w:szCs w:val="20"/>
        </w:rPr>
      </w:pPr>
      <w:r>
        <w:rPr>
          <w:sz w:val="20"/>
          <w:szCs w:val="20"/>
        </w:rPr>
        <w:t>СПЕЦИАЛИЗИРОВАННОГО КВАЛИФИКАЦИОННОГО ЭКЗАМЕНА</w:t>
      </w:r>
    </w:p>
    <w:p w:rsidR="0082542D" w:rsidRDefault="0082542D">
      <w:pPr>
        <w:pStyle w:val="ConsPlusTitle"/>
        <w:jc w:val="center"/>
        <w:rPr>
          <w:sz w:val="20"/>
          <w:szCs w:val="20"/>
        </w:rPr>
      </w:pPr>
      <w:r>
        <w:rPr>
          <w:sz w:val="20"/>
          <w:szCs w:val="20"/>
        </w:rPr>
        <w:t>ДЛЯ СПЕЦИАЛИСТОВ ФИНАНСОВОГО РЫНКА ПО УПРАВЛЕНИЮ</w:t>
      </w:r>
    </w:p>
    <w:p w:rsidR="0082542D" w:rsidRDefault="0082542D">
      <w:pPr>
        <w:pStyle w:val="ConsPlusTitle"/>
        <w:jc w:val="center"/>
        <w:rPr>
          <w:sz w:val="20"/>
          <w:szCs w:val="20"/>
        </w:rPr>
      </w:pPr>
      <w:r>
        <w:rPr>
          <w:sz w:val="20"/>
          <w:szCs w:val="20"/>
        </w:rPr>
        <w:t>ИНВЕСТИЦИОННЫМИ ФОНДАМИ, ПАЕВЫМИ ИНВЕСТИЦИОННЫМИ ФОНДАМИ</w:t>
      </w:r>
    </w:p>
    <w:p w:rsidR="0082542D" w:rsidRDefault="0082542D">
      <w:pPr>
        <w:pStyle w:val="ConsPlusTitle"/>
        <w:jc w:val="center"/>
        <w:rPr>
          <w:sz w:val="20"/>
          <w:szCs w:val="20"/>
        </w:rPr>
      </w:pPr>
      <w:r>
        <w:rPr>
          <w:sz w:val="20"/>
          <w:szCs w:val="20"/>
        </w:rPr>
        <w:t>И НЕГОСУДАРСТВЕННЫМИ ПЕНСИОННЫМИ ФОНДАМИ</w:t>
      </w:r>
    </w:p>
    <w:p w:rsidR="0082542D" w:rsidRDefault="0082542D">
      <w:pPr>
        <w:pStyle w:val="ConsPlusTitle"/>
        <w:jc w:val="center"/>
        <w:rPr>
          <w:sz w:val="20"/>
          <w:szCs w:val="20"/>
        </w:rPr>
      </w:pPr>
      <w:r>
        <w:rPr>
          <w:sz w:val="20"/>
          <w:szCs w:val="20"/>
        </w:rPr>
        <w:t>(ЭКЗАМЕН ПЯТОЙ СЕРИИ)</w:t>
      </w:r>
    </w:p>
    <w:p w:rsidR="0082542D" w:rsidRDefault="0082542D">
      <w:pPr>
        <w:widowControl w:val="0"/>
        <w:autoSpaceDE w:val="0"/>
        <w:autoSpaceDN w:val="0"/>
        <w:adjustRightInd w:val="0"/>
        <w:ind w:firstLine="540"/>
        <w:jc w:val="both"/>
        <w:rPr>
          <w:sz w:val="20"/>
          <w:szCs w:val="20"/>
        </w:rPr>
      </w:pPr>
    </w:p>
    <w:p w:rsidR="0082542D" w:rsidRDefault="0082542D">
      <w:pPr>
        <w:widowControl w:val="0"/>
        <w:autoSpaceDE w:val="0"/>
        <w:autoSpaceDN w:val="0"/>
        <w:adjustRightInd w:val="0"/>
        <w:jc w:val="center"/>
        <w:outlineLvl w:val="1"/>
      </w:pPr>
      <w:r>
        <w:t>I. Перечень тем экзаменационных вопросов</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2"/>
      </w:pPr>
      <w:bookmarkStart w:id="1" w:name="Par40"/>
      <w:bookmarkEnd w:id="1"/>
      <w:r>
        <w:lastRenderedPageBreak/>
        <w:t>Глава I. Условия осуществления деятельности по управлению</w:t>
      </w:r>
    </w:p>
    <w:p w:rsidR="0082542D" w:rsidRDefault="0082542D">
      <w:pPr>
        <w:widowControl w:val="0"/>
        <w:autoSpaceDE w:val="0"/>
        <w:autoSpaceDN w:val="0"/>
        <w:adjustRightInd w:val="0"/>
        <w:jc w:val="center"/>
      </w:pPr>
      <w:r>
        <w:t>инвестиционными фондами, паевыми инвестиционными фондами</w:t>
      </w:r>
    </w:p>
    <w:p w:rsidR="0082542D" w:rsidRDefault="0082542D">
      <w:pPr>
        <w:widowControl w:val="0"/>
        <w:autoSpaceDE w:val="0"/>
        <w:autoSpaceDN w:val="0"/>
        <w:adjustRightInd w:val="0"/>
        <w:jc w:val="center"/>
      </w:pPr>
      <w:r>
        <w:t>и негосударственными пенсионными фондами</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1. Понятие договора доверительного управления паевым инвестиционным фондом и порядок присоединения к договору доверительного управления паевым инвестиционным фондом. Условия договора доверительного управления паевым инвестиционным фондом (правил доверительного управления паевым инвестиционным фондом). Срок действия договора доверительного управления паевым инвестиционным фондом. Регистрация правил доверительного управления паевым инвестиционным фондом и изменений и дополнений в них. Вступление в силу изменений и дополнений в правила доверительного управления паевым инвестиционным фондом. Информация, подлежащая предъявлению по требованию заинтересованных лиц акционерным инвестиционным фондом и управляющей компанией. Права владельцев инвестиционных паев в соответствии с правилами доверительного управления паевым инвестиционным фондом.</w:t>
      </w:r>
    </w:p>
    <w:p w:rsidR="0082542D" w:rsidRDefault="0082542D">
      <w:pPr>
        <w:widowControl w:val="0"/>
        <w:autoSpaceDE w:val="0"/>
        <w:autoSpaceDN w:val="0"/>
        <w:adjustRightInd w:val="0"/>
        <w:ind w:firstLine="540"/>
        <w:jc w:val="both"/>
      </w:pPr>
      <w:r>
        <w:t>2. Обязанности управляющей компании. Ограничения деятельности управляющей компании. Ответственность управляющей компании. Выдача, погашение и обмен инвестиционных паев: порядок и сроки подачи заявок, основания для отказа в принятии заявок; сроки внесения записей в реестр владельцев инвестиционных паев; случаи приостановления выдачи, погашения и обмена инвестиционных паев. Основания и порядок прекращения паевого инвестиционного фонда. Обязанности управляющей компании по прекращению паевого инвестиционного фонда. Распределение имущества, составляющего паевой инвестиционный фонд, при прекращении паевого инвестиционного фонда.</w:t>
      </w:r>
    </w:p>
    <w:p w:rsidR="0082542D" w:rsidRDefault="0082542D">
      <w:pPr>
        <w:widowControl w:val="0"/>
        <w:autoSpaceDE w:val="0"/>
        <w:autoSpaceDN w:val="0"/>
        <w:adjustRightInd w:val="0"/>
        <w:ind w:firstLine="540"/>
        <w:jc w:val="both"/>
      </w:pPr>
      <w:r>
        <w:t>3. Вознаграждения и расходы, связанные с управлением акционерным инвестиционным фондом и доверительным управлением паевым инвестиционным фондом. Передача управляющей компанией своих прав и обязанностей другой управляющей компании по договору доверительного управления паевым инвестиционным фондом: порядок, сроки.</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2"/>
      </w:pPr>
      <w:bookmarkStart w:id="2" w:name="Par48"/>
      <w:bookmarkEnd w:id="2"/>
      <w:r>
        <w:t>Глава II. Лицензирование деятельности по управлению</w:t>
      </w:r>
    </w:p>
    <w:p w:rsidR="0082542D" w:rsidRDefault="0082542D">
      <w:pPr>
        <w:widowControl w:val="0"/>
        <w:autoSpaceDE w:val="0"/>
        <w:autoSpaceDN w:val="0"/>
        <w:adjustRightInd w:val="0"/>
        <w:jc w:val="center"/>
      </w:pPr>
      <w:r>
        <w:t>инвестиционными фондами, паевыми инвестиционными фондами</w:t>
      </w:r>
    </w:p>
    <w:p w:rsidR="0082542D" w:rsidRDefault="0082542D">
      <w:pPr>
        <w:widowControl w:val="0"/>
        <w:autoSpaceDE w:val="0"/>
        <w:autoSpaceDN w:val="0"/>
        <w:adjustRightInd w:val="0"/>
        <w:jc w:val="center"/>
      </w:pPr>
      <w:r>
        <w:t>и негосударственными пенсионными фондами</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4. Лицензионные условия при предоставлении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управляющей компании). Требования к размеру собственных средств и к порядку расчета собственных средств управляющей компании. Квалификационные требования к учредителям, исполнительным органам, совету директоров и контролеру управляющей компании. Совмещение деятельности управляющей компании с иными видами деятельности на рынке ценных бумаг.</w:t>
      </w:r>
    </w:p>
    <w:p w:rsidR="0082542D" w:rsidRDefault="0082542D">
      <w:pPr>
        <w:widowControl w:val="0"/>
        <w:autoSpaceDE w:val="0"/>
        <w:autoSpaceDN w:val="0"/>
        <w:adjustRightInd w:val="0"/>
        <w:ind w:firstLine="540"/>
        <w:jc w:val="both"/>
      </w:pPr>
      <w:r>
        <w:t>5. Документы, необходимые для представления в федеральный орган исполнительной власти в области финансовых рынков (далее - Федеральный орган) для предоставления лицензии управляющей компании. Порядок и сроки рассмотрения Федеральным органом заявления о предоставлении лицензии. Основания для отказа в предоставлении лицензии. Основания для аннулирования лицензии. Порядок аннулирования лицензии.</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2"/>
      </w:pPr>
      <w:bookmarkStart w:id="3" w:name="Par55"/>
      <w:bookmarkEnd w:id="3"/>
      <w:r>
        <w:t>Глава III. Паевые инвестиционные фонды.</w:t>
      </w:r>
    </w:p>
    <w:p w:rsidR="0082542D" w:rsidRDefault="0082542D">
      <w:pPr>
        <w:widowControl w:val="0"/>
        <w:autoSpaceDE w:val="0"/>
        <w:autoSpaceDN w:val="0"/>
        <w:adjustRightInd w:val="0"/>
        <w:jc w:val="center"/>
      </w:pPr>
      <w:r>
        <w:t>Требования к акционерным инвестиционным фондам,</w:t>
      </w:r>
    </w:p>
    <w:p w:rsidR="0082542D" w:rsidRDefault="0082542D">
      <w:pPr>
        <w:widowControl w:val="0"/>
        <w:autoSpaceDE w:val="0"/>
        <w:autoSpaceDN w:val="0"/>
        <w:adjustRightInd w:val="0"/>
        <w:jc w:val="center"/>
      </w:pPr>
      <w:r>
        <w:t>управляющим компаниям, специализированным депозитариям,</w:t>
      </w:r>
    </w:p>
    <w:p w:rsidR="0082542D" w:rsidRDefault="0082542D">
      <w:pPr>
        <w:widowControl w:val="0"/>
        <w:autoSpaceDE w:val="0"/>
        <w:autoSpaceDN w:val="0"/>
        <w:adjustRightInd w:val="0"/>
        <w:jc w:val="center"/>
      </w:pPr>
      <w:r>
        <w:lastRenderedPageBreak/>
        <w:t>лицам, осуществляющим ведение реестра владельцев</w:t>
      </w:r>
    </w:p>
    <w:p w:rsidR="0082542D" w:rsidRDefault="0082542D">
      <w:pPr>
        <w:widowControl w:val="0"/>
        <w:autoSpaceDE w:val="0"/>
        <w:autoSpaceDN w:val="0"/>
        <w:adjustRightInd w:val="0"/>
        <w:jc w:val="center"/>
      </w:pPr>
      <w:r>
        <w:t>инвестиционных паев, аудиторам, оценщикам и агентам</w:t>
      </w:r>
    </w:p>
    <w:p w:rsidR="0082542D" w:rsidRDefault="0082542D">
      <w:pPr>
        <w:widowControl w:val="0"/>
        <w:autoSpaceDE w:val="0"/>
        <w:autoSpaceDN w:val="0"/>
        <w:adjustRightInd w:val="0"/>
        <w:jc w:val="center"/>
      </w:pPr>
      <w:r>
        <w:t>по выдаче, погашению и обмену инвестиционных паев</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6. Понятие паевого инвестиционного фонда. Типы паевых инвестиционных фондов. Порядок подготовки, созыва и проведения общего собрания владельцев инвестиционных паев закрытого паевого инвестиционного фонда.</w:t>
      </w:r>
    </w:p>
    <w:p w:rsidR="0082542D" w:rsidRDefault="0082542D">
      <w:pPr>
        <w:widowControl w:val="0"/>
        <w:autoSpaceDE w:val="0"/>
        <w:autoSpaceDN w:val="0"/>
        <w:adjustRightInd w:val="0"/>
        <w:ind w:firstLine="540"/>
        <w:jc w:val="both"/>
      </w:pPr>
      <w:r>
        <w:t>7. Понятие акционерного инвестиционного фонда. Требования к акционерному инвестиционному фонду. Акции акционерного инвестиционного фонда. Размещение акций акционерных инвестиционных фондов. Выкуп акций акционерным инвестиционным фондом. Устав и инвестиционная декларация акционерного инвестиционного фонда. Проведение общего собрания акционеров акционерного инвестиционного фонда. Требования к исполнительным органам и совету директоров (наблюдательному совету) акционерного инвестиционного фонда. Реорганизация и ликвидация акционерного инвестиционного фонда.</w:t>
      </w:r>
    </w:p>
    <w:p w:rsidR="0082542D" w:rsidRDefault="0082542D">
      <w:pPr>
        <w:widowControl w:val="0"/>
        <w:autoSpaceDE w:val="0"/>
        <w:autoSpaceDN w:val="0"/>
        <w:adjustRightInd w:val="0"/>
        <w:ind w:firstLine="540"/>
        <w:jc w:val="both"/>
      </w:pPr>
      <w:r>
        <w:t>8. Договор между управляющей компанией и специализированным депозитарием: предмет, права, обязанности и ответственность сторон. Срок действия договора между специализированным депозитарием и управляющей компанией и основания досрочного прекращения срока его действия.</w:t>
      </w:r>
    </w:p>
    <w:p w:rsidR="0082542D" w:rsidRDefault="0082542D">
      <w:pPr>
        <w:widowControl w:val="0"/>
        <w:autoSpaceDE w:val="0"/>
        <w:autoSpaceDN w:val="0"/>
        <w:adjustRightInd w:val="0"/>
        <w:ind w:firstLine="540"/>
        <w:jc w:val="both"/>
      </w:pPr>
      <w:r>
        <w:t>9. Требования к специализированным депозитариям. Обязанности специализированного депозитария. Совмещение деятельности специализированного депозитария с другими видами деятельности на рынке ценных бумаг. Ответственность специализированного депозитария за действия другого депозитария, привлеченного к исполнению своих обязанностей. Сроки и порядок передачи специализированным депозитарием ценных бумаг, составляющих имущество паевого инвестиционного фонда. Документы, представляемые специализированным депозитарием управляющей компании, аудитору, независимому оценщику.</w:t>
      </w:r>
    </w:p>
    <w:p w:rsidR="0082542D" w:rsidRDefault="0082542D">
      <w:pPr>
        <w:widowControl w:val="0"/>
        <w:autoSpaceDE w:val="0"/>
        <w:autoSpaceDN w:val="0"/>
        <w:adjustRightInd w:val="0"/>
        <w:ind w:firstLine="540"/>
        <w:jc w:val="both"/>
      </w:pPr>
      <w:r>
        <w:t>10. Требования к реестру владельцев инвестиционных паев. Обязанности и ответственность управляющих компаний, специализированных депозитариев, организаций, осуществляющих ведение реестра. Ответственность лица, осуществляющего ведение реестра владельцев инвестиционных паев. Виды лицевых счетов в системе ведения реестра владельцев инвестиционных паев, открытие и закрытие лицевых счетов зарегистрированных лиц; осуществление операций по лицевым счетам; предоставление выписок из реестра владельцев инвестиционных паев.</w:t>
      </w:r>
    </w:p>
    <w:p w:rsidR="0082542D" w:rsidRDefault="0082542D">
      <w:pPr>
        <w:widowControl w:val="0"/>
        <w:autoSpaceDE w:val="0"/>
        <w:autoSpaceDN w:val="0"/>
        <w:adjustRightInd w:val="0"/>
        <w:ind w:firstLine="540"/>
        <w:jc w:val="both"/>
      </w:pPr>
      <w:r>
        <w:t>11. Требования к агентам по выдаче, погашению и обмену инвестиционных паев паевого инвестиционного фонда (далее - агенты). Основания деятельности агентов. Права и обязанности агентов. Определение размера вознаграждения агентов.</w:t>
      </w:r>
    </w:p>
    <w:p w:rsidR="0082542D" w:rsidRDefault="0082542D">
      <w:pPr>
        <w:widowControl w:val="0"/>
        <w:autoSpaceDE w:val="0"/>
        <w:autoSpaceDN w:val="0"/>
        <w:adjustRightInd w:val="0"/>
        <w:ind w:firstLine="540"/>
        <w:jc w:val="both"/>
      </w:pPr>
      <w:r>
        <w:t>12. Требования к аудитору акционерного инвестиционного фонда и паевого инвестиционного фонда. Документы и отчетность, подлежащие аудиторским проверкам. Порядок представления аудиторских заключений по итогам ежегодных проверок в Федеральный орган.</w:t>
      </w:r>
    </w:p>
    <w:p w:rsidR="0082542D" w:rsidRDefault="0082542D">
      <w:pPr>
        <w:widowControl w:val="0"/>
        <w:autoSpaceDE w:val="0"/>
        <w:autoSpaceDN w:val="0"/>
        <w:adjustRightInd w:val="0"/>
        <w:ind w:firstLine="540"/>
        <w:jc w:val="both"/>
      </w:pPr>
      <w:r>
        <w:t>13. Требования к оценщикам акционерного инвестиционного фонда и паевого инвестиционного фонда. Периодичность оценки имущества, принадлежащего акционерным инвестиционным фондам, а также имущества, составляющего паевые инвестиционные фонды.</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2"/>
      </w:pPr>
      <w:bookmarkStart w:id="4" w:name="Par71"/>
      <w:bookmarkEnd w:id="4"/>
      <w:r>
        <w:t>Глава IV. Требования к составу и структуре</w:t>
      </w:r>
    </w:p>
    <w:p w:rsidR="0082542D" w:rsidRDefault="0082542D">
      <w:pPr>
        <w:widowControl w:val="0"/>
        <w:autoSpaceDE w:val="0"/>
        <w:autoSpaceDN w:val="0"/>
        <w:adjustRightInd w:val="0"/>
        <w:jc w:val="center"/>
      </w:pPr>
      <w:r>
        <w:t>активов акционерных инвестиционных фондов и активов</w:t>
      </w:r>
    </w:p>
    <w:p w:rsidR="0082542D" w:rsidRDefault="0082542D">
      <w:pPr>
        <w:widowControl w:val="0"/>
        <w:autoSpaceDE w:val="0"/>
        <w:autoSpaceDN w:val="0"/>
        <w:adjustRightInd w:val="0"/>
        <w:jc w:val="center"/>
      </w:pPr>
      <w:r>
        <w:t>паевых инвестиционных фондов</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14. Требования к содержанию инвестиционной декларации акционерного инвестиционного фонда и инвестиционной декларации паевого инвестиционного фонда. </w:t>
      </w:r>
      <w:r>
        <w:lastRenderedPageBreak/>
        <w:t>Категории акционерных инвестиционных фондов и паевых инвестиционных фондов в зависимости от состава и структуры активов.</w:t>
      </w:r>
    </w:p>
    <w:p w:rsidR="0082542D" w:rsidRDefault="0082542D">
      <w:pPr>
        <w:widowControl w:val="0"/>
        <w:autoSpaceDE w:val="0"/>
        <w:autoSpaceDN w:val="0"/>
        <w:adjustRightInd w:val="0"/>
        <w:ind w:firstLine="540"/>
        <w:jc w:val="both"/>
      </w:pPr>
      <w:r>
        <w:t>15. Требования к составу и структуре активов акционерных инвестиционных фондов и активов паевых инвестиционных фондов, относящихся к категории фондов денежного рынка.</w:t>
      </w:r>
    </w:p>
    <w:p w:rsidR="0082542D" w:rsidRDefault="0082542D">
      <w:pPr>
        <w:widowControl w:val="0"/>
        <w:autoSpaceDE w:val="0"/>
        <w:autoSpaceDN w:val="0"/>
        <w:adjustRightInd w:val="0"/>
        <w:ind w:firstLine="540"/>
        <w:jc w:val="both"/>
      </w:pPr>
      <w:r>
        <w:t>16. Требования к составу и структуре активов акционерных инвестиционных фондов и активов паевых инвестиционных фондов, относящихся к категории фондов облигаций.</w:t>
      </w:r>
    </w:p>
    <w:p w:rsidR="0082542D" w:rsidRDefault="0082542D">
      <w:pPr>
        <w:widowControl w:val="0"/>
        <w:autoSpaceDE w:val="0"/>
        <w:autoSpaceDN w:val="0"/>
        <w:adjustRightInd w:val="0"/>
        <w:ind w:firstLine="540"/>
        <w:jc w:val="both"/>
      </w:pPr>
      <w:r>
        <w:t>17. Требования к составу и структуре активов акционерных инвестиционных фондов и активов паевых инвестиционных фондов, относящихся к категории фондов акций.</w:t>
      </w:r>
    </w:p>
    <w:p w:rsidR="0082542D" w:rsidRDefault="0082542D">
      <w:pPr>
        <w:widowControl w:val="0"/>
        <w:autoSpaceDE w:val="0"/>
        <w:autoSpaceDN w:val="0"/>
        <w:adjustRightInd w:val="0"/>
        <w:ind w:firstLine="540"/>
        <w:jc w:val="both"/>
      </w:pPr>
      <w:r>
        <w:t>18. Требования к составу и структуре активов акционерных инвестиционных фондов и активов паевых инвестиционных фондов, относящихся к категории фондов смешанных инвестиций.</w:t>
      </w:r>
    </w:p>
    <w:p w:rsidR="0082542D" w:rsidRDefault="0082542D">
      <w:pPr>
        <w:widowControl w:val="0"/>
        <w:autoSpaceDE w:val="0"/>
        <w:autoSpaceDN w:val="0"/>
        <w:adjustRightInd w:val="0"/>
        <w:ind w:firstLine="540"/>
        <w:jc w:val="both"/>
      </w:pPr>
      <w:r>
        <w:t>19. Требования к составу и структуре активов акционерных инвестиционных фондов и активов паевых инвестиционных фондов, относящихся к категории фондов фондов.</w:t>
      </w:r>
    </w:p>
    <w:p w:rsidR="0082542D" w:rsidRDefault="0082542D">
      <w:pPr>
        <w:widowControl w:val="0"/>
        <w:autoSpaceDE w:val="0"/>
        <w:autoSpaceDN w:val="0"/>
        <w:adjustRightInd w:val="0"/>
        <w:ind w:firstLine="540"/>
        <w:jc w:val="both"/>
      </w:pPr>
      <w:r>
        <w:t>20. Требования к составу и структуре активов акционерных инвестиционных фондов и активов закрытых паевых инвестиционных фондов, относящихся к категории фондов прямых инвестиций.</w:t>
      </w:r>
    </w:p>
    <w:p w:rsidR="0082542D" w:rsidRDefault="0082542D">
      <w:pPr>
        <w:widowControl w:val="0"/>
        <w:autoSpaceDE w:val="0"/>
        <w:autoSpaceDN w:val="0"/>
        <w:adjustRightInd w:val="0"/>
        <w:ind w:firstLine="540"/>
        <w:jc w:val="both"/>
      </w:pPr>
      <w:r>
        <w:t>21. Требования к составу и структуре активов акционерных инвестиционных фондов и активов закрытых паевых инвестиционных фондов, относящихся к категории фондов недвижимости.</w:t>
      </w:r>
    </w:p>
    <w:p w:rsidR="0082542D" w:rsidRDefault="0082542D">
      <w:pPr>
        <w:widowControl w:val="0"/>
        <w:autoSpaceDE w:val="0"/>
        <w:autoSpaceDN w:val="0"/>
        <w:adjustRightInd w:val="0"/>
        <w:ind w:firstLine="540"/>
        <w:jc w:val="both"/>
      </w:pPr>
      <w:r>
        <w:t>22. Требования к составу и структуре активов акционерных инвестиционных фондов и активов паевых инвестиционных фондов, относящихся к категории индексных фондов.</w:t>
      </w:r>
    </w:p>
    <w:p w:rsidR="0082542D" w:rsidRDefault="0082542D">
      <w:pPr>
        <w:widowControl w:val="0"/>
        <w:autoSpaceDE w:val="0"/>
        <w:autoSpaceDN w:val="0"/>
        <w:adjustRightInd w:val="0"/>
        <w:ind w:firstLine="540"/>
        <w:jc w:val="both"/>
      </w:pPr>
      <w:r>
        <w:t>23. Требования к составу и структуре активов акционерных инвестиционных фондов и активов закрытых паевых инвестиционных фондов, относящихся к категории фондов особо рисковых (венчурных) инвестиций.</w:t>
      </w:r>
    </w:p>
    <w:p w:rsidR="0082542D" w:rsidRDefault="0082542D">
      <w:pPr>
        <w:widowControl w:val="0"/>
        <w:autoSpaceDE w:val="0"/>
        <w:autoSpaceDN w:val="0"/>
        <w:adjustRightInd w:val="0"/>
        <w:ind w:firstLine="540"/>
        <w:jc w:val="both"/>
      </w:pPr>
      <w:r>
        <w:t>24. Требования к составу и структуре активов акционерных инвестиционных фондов и закрытых паевых инвестиционных фондов, относящихся к категории рентных фондов.</w:t>
      </w:r>
    </w:p>
    <w:p w:rsidR="0082542D" w:rsidRDefault="0082542D">
      <w:pPr>
        <w:widowControl w:val="0"/>
        <w:autoSpaceDE w:val="0"/>
        <w:autoSpaceDN w:val="0"/>
        <w:adjustRightInd w:val="0"/>
        <w:ind w:firstLine="540"/>
        <w:jc w:val="both"/>
      </w:pPr>
      <w:r>
        <w:t>25. Требования к составу и структуре активов акционерных инвестиционных фондов и закрытых паевых инвестиционных фондов, относящихся к категории кредитных фондов.</w:t>
      </w:r>
    </w:p>
    <w:p w:rsidR="0082542D" w:rsidRDefault="0082542D">
      <w:pPr>
        <w:widowControl w:val="0"/>
        <w:autoSpaceDE w:val="0"/>
        <w:autoSpaceDN w:val="0"/>
        <w:adjustRightInd w:val="0"/>
        <w:ind w:firstLine="540"/>
        <w:jc w:val="both"/>
      </w:pPr>
      <w:r>
        <w:t>26. Требования к составу и структуре активов акционерных инвестиционных фондов и паевых инвестиционных фондов, относящихся к категории фондов товарного рынка.</w:t>
      </w:r>
    </w:p>
    <w:p w:rsidR="0082542D" w:rsidRDefault="0082542D">
      <w:pPr>
        <w:widowControl w:val="0"/>
        <w:autoSpaceDE w:val="0"/>
        <w:autoSpaceDN w:val="0"/>
        <w:adjustRightInd w:val="0"/>
        <w:ind w:firstLine="540"/>
        <w:jc w:val="both"/>
      </w:pPr>
      <w:r>
        <w:t>27. Требования к составу и структуре активов акционерных инвестиционных фондов и паевых инвестиционных фондов, относящихся к категории хедж-фондов.</w:t>
      </w:r>
    </w:p>
    <w:p w:rsidR="0082542D" w:rsidRDefault="0082542D">
      <w:pPr>
        <w:widowControl w:val="0"/>
        <w:autoSpaceDE w:val="0"/>
        <w:autoSpaceDN w:val="0"/>
        <w:adjustRightInd w:val="0"/>
        <w:ind w:firstLine="540"/>
        <w:jc w:val="both"/>
      </w:pPr>
      <w:r>
        <w:t>Требования к составу и структуре активов акционерных инвестиционных фондов и паевых инвестиционных фондов, относящихся к категории фондов художественных ценностей.</w:t>
      </w:r>
    </w:p>
    <w:p w:rsidR="0082542D" w:rsidRDefault="0082542D">
      <w:pPr>
        <w:widowControl w:val="0"/>
        <w:autoSpaceDE w:val="0"/>
        <w:autoSpaceDN w:val="0"/>
        <w:adjustRightInd w:val="0"/>
        <w:ind w:firstLine="540"/>
        <w:jc w:val="both"/>
      </w:pPr>
      <w:r>
        <w:t>Требования к составу и структуре активов закрытых паевых инвестиционных фондов, относящихся к категории фондов долгосрочных прямых инвестиций.</w:t>
      </w:r>
    </w:p>
    <w:p w:rsidR="0082542D" w:rsidRDefault="0082542D">
      <w:pPr>
        <w:widowControl w:val="0"/>
        <w:autoSpaceDE w:val="0"/>
        <w:autoSpaceDN w:val="0"/>
        <w:adjustRightInd w:val="0"/>
        <w:ind w:firstLine="540"/>
        <w:jc w:val="both"/>
      </w:pPr>
      <w:r>
        <w:t>28. Сроки устранения управляющей компанией несоответствий по составу и структуре активов акционерных инвестиционных фондов и активов паевых инвестиционных фондов. Последствия нарушений управляющей компанией требований к составу и структуре активов акционерных инвестиционных фондов и активов паевых инвестиционных фондов.</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2"/>
      </w:pPr>
      <w:bookmarkStart w:id="5" w:name="Par93"/>
      <w:bookmarkEnd w:id="5"/>
      <w:r>
        <w:t>Глава V. Оценка активов акционерных инвестиционных</w:t>
      </w:r>
    </w:p>
    <w:p w:rsidR="0082542D" w:rsidRDefault="0082542D">
      <w:pPr>
        <w:widowControl w:val="0"/>
        <w:autoSpaceDE w:val="0"/>
        <w:autoSpaceDN w:val="0"/>
        <w:adjustRightInd w:val="0"/>
        <w:jc w:val="center"/>
      </w:pPr>
      <w:r>
        <w:t>фондов и активов паевых инвестиционных фондов. Определение</w:t>
      </w:r>
    </w:p>
    <w:p w:rsidR="0082542D" w:rsidRDefault="0082542D">
      <w:pPr>
        <w:widowControl w:val="0"/>
        <w:autoSpaceDE w:val="0"/>
        <w:autoSpaceDN w:val="0"/>
        <w:adjustRightInd w:val="0"/>
        <w:jc w:val="center"/>
      </w:pPr>
      <w:r>
        <w:t>стоимости чистых активов акционерных инвестиционных фондов</w:t>
      </w:r>
    </w:p>
    <w:p w:rsidR="0082542D" w:rsidRDefault="0082542D">
      <w:pPr>
        <w:widowControl w:val="0"/>
        <w:autoSpaceDE w:val="0"/>
        <w:autoSpaceDN w:val="0"/>
        <w:adjustRightInd w:val="0"/>
        <w:jc w:val="center"/>
      </w:pPr>
      <w:r>
        <w:t>и чистых активов паевых инвестиционных фондов</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29. Сроки определения стоимости чистых активов акционерного инвестиционного фонда. Порядок определения стоимости чистых активов открытого, интервального паевых </w:t>
      </w:r>
      <w:r>
        <w:lastRenderedPageBreak/>
        <w:t>инвестиционных фондов и закрытого паевого инвестиционного фонда. Порядок оценки активов и пассивов паевого инвестиционного фонда, учитываемых при определении стоимости чистых активов паевого инвестиционного фонда. Понятие признаваемой котировки ценной бумаги. Отличия ценных бумаг, имеющих признаваемые котировки, от ценных бумаг, включенных в котировальные списки организаторов торговли на рынке ценных бумаг. Балансовая стоимость и порядок расчета оценочной стоимости по различным видам ценных бумаг.</w:t>
      </w:r>
    </w:p>
    <w:p w:rsidR="0082542D" w:rsidRDefault="0082542D">
      <w:pPr>
        <w:widowControl w:val="0"/>
        <w:autoSpaceDE w:val="0"/>
        <w:autoSpaceDN w:val="0"/>
        <w:adjustRightInd w:val="0"/>
        <w:ind w:firstLine="540"/>
        <w:jc w:val="both"/>
      </w:pPr>
      <w:r>
        <w:t>30. Понятие средневзвешенной цены (курса) ценной бумаги. Определение стоимости чистых активов, расчетной стоимости инвестиционного пая, определение суммы, на которую выдается инвестиционный пай, и суммы денежной компенсации, подлежащей выплате в связи с погашением инвестиционного пая. Порядок возврата средств владельцам инвестиционных паев или возврата средств в состав имущества паевого инвестиционного фонда в случае ошибочного расчета стоимости одного инвестиционного пая.</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2"/>
      </w:pPr>
      <w:bookmarkStart w:id="6" w:name="Par101"/>
      <w:bookmarkEnd w:id="6"/>
      <w:r>
        <w:t>Глава VI. Требования к учету и отчетности</w:t>
      </w:r>
    </w:p>
    <w:p w:rsidR="0082542D" w:rsidRDefault="0082542D">
      <w:pPr>
        <w:widowControl w:val="0"/>
        <w:autoSpaceDE w:val="0"/>
        <w:autoSpaceDN w:val="0"/>
        <w:adjustRightInd w:val="0"/>
        <w:jc w:val="center"/>
      </w:pPr>
      <w:r>
        <w:t>в акционерных инвестиционных фондах и управляющих</w:t>
      </w:r>
    </w:p>
    <w:p w:rsidR="0082542D" w:rsidRDefault="0082542D">
      <w:pPr>
        <w:widowControl w:val="0"/>
        <w:autoSpaceDE w:val="0"/>
        <w:autoSpaceDN w:val="0"/>
        <w:adjustRightInd w:val="0"/>
        <w:jc w:val="center"/>
      </w:pPr>
      <w:r>
        <w:t>компаниях паевых инвестиционных фондов</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31. Порядок и сроки составления отчетности акционерного инвестиционного фонда. Перечень отчетности акционерного инвестиционного фонда. Особенности порядка ведения бухгалтерского учета и составления бухгалтерской отчетности в паевом инвестиционном фонде. Учет операций с активами паевого инвестиционного фонда. Ответственность и обязанность управляющей компании по организации бухгалтерского учета в паевом инвестиционном фонде.</w:t>
      </w:r>
    </w:p>
    <w:p w:rsidR="0082542D" w:rsidRDefault="0082542D">
      <w:pPr>
        <w:widowControl w:val="0"/>
        <w:autoSpaceDE w:val="0"/>
        <w:autoSpaceDN w:val="0"/>
        <w:adjustRightInd w:val="0"/>
        <w:ind w:firstLine="540"/>
        <w:jc w:val="both"/>
      </w:pPr>
      <w:r>
        <w:t>32. Учет издержек управляющей компании в отношении имущества, составляющего паевой инвестиционный фонд. Перечень расходов, связанных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Перечень расходов, связанных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Перечень отчетности управляющей компании в отношении имущества, составляющего паевой инвестиционный фонд. Порядок и сроки составления отчетности управляющей компании в отношении имущества, составляющего паевой инвестиционный фонд.</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2"/>
      </w:pPr>
      <w:bookmarkStart w:id="7" w:name="Par108"/>
      <w:bookmarkEnd w:id="7"/>
      <w:r>
        <w:t>Глава VII. Требования к раскрытию информации</w:t>
      </w:r>
    </w:p>
    <w:p w:rsidR="0082542D" w:rsidRDefault="0082542D">
      <w:pPr>
        <w:widowControl w:val="0"/>
        <w:autoSpaceDE w:val="0"/>
        <w:autoSpaceDN w:val="0"/>
        <w:adjustRightInd w:val="0"/>
        <w:jc w:val="center"/>
      </w:pPr>
      <w:r>
        <w:t>о деятельности акционерных инвестиционных фондов</w:t>
      </w:r>
    </w:p>
    <w:p w:rsidR="0082542D" w:rsidRDefault="0082542D">
      <w:pPr>
        <w:widowControl w:val="0"/>
        <w:autoSpaceDE w:val="0"/>
        <w:autoSpaceDN w:val="0"/>
        <w:adjustRightInd w:val="0"/>
        <w:jc w:val="center"/>
      </w:pPr>
      <w:r>
        <w:t>и управляющих компаний паевых инвестиционных фондов</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33. Раскрытие информации о деятельности акционерного инвестиционного фонда и управляющей компании. Информация, предоставляемая акционерным инвестиционным фондом, управляющей компанией паевого инвестиционного фонда, а также агентами по выдаче, погашению и обмену инвестиционных паев в местах приема заявок на приобретение, погашение и обмен инвестиционных паев по требованию заинтересованных лиц.</w:t>
      </w:r>
    </w:p>
    <w:p w:rsidR="0082542D" w:rsidRDefault="0082542D">
      <w:pPr>
        <w:widowControl w:val="0"/>
        <w:autoSpaceDE w:val="0"/>
        <w:autoSpaceDN w:val="0"/>
        <w:adjustRightInd w:val="0"/>
        <w:ind w:firstLine="540"/>
        <w:jc w:val="both"/>
      </w:pPr>
      <w:r>
        <w:t>34. Обязательная отчетность, предоставляемая клиенту: содержание и периодичность. Организация внутренних процедур по рассмотрению жалоб, поступающих от клиентов.</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2"/>
      </w:pPr>
      <w:bookmarkStart w:id="8" w:name="Par115"/>
      <w:bookmarkEnd w:id="8"/>
      <w:r>
        <w:t>Глава VIII. Требования к составу и структуре</w:t>
      </w:r>
    </w:p>
    <w:p w:rsidR="0082542D" w:rsidRDefault="0082542D">
      <w:pPr>
        <w:widowControl w:val="0"/>
        <w:autoSpaceDE w:val="0"/>
        <w:autoSpaceDN w:val="0"/>
        <w:adjustRightInd w:val="0"/>
        <w:jc w:val="center"/>
      </w:pPr>
      <w:r>
        <w:t>пенсионных резервов, средств пенсионных накоплений</w:t>
      </w:r>
    </w:p>
    <w:p w:rsidR="0082542D" w:rsidRDefault="0082542D">
      <w:pPr>
        <w:widowControl w:val="0"/>
        <w:autoSpaceDE w:val="0"/>
        <w:autoSpaceDN w:val="0"/>
        <w:adjustRightInd w:val="0"/>
        <w:jc w:val="center"/>
      </w:pPr>
      <w:r>
        <w:lastRenderedPageBreak/>
        <w:t>негосударственных пенсионных фондов и средств пенсионных</w:t>
      </w:r>
    </w:p>
    <w:p w:rsidR="0082542D" w:rsidRDefault="0082542D">
      <w:pPr>
        <w:widowControl w:val="0"/>
        <w:autoSpaceDE w:val="0"/>
        <w:autoSpaceDN w:val="0"/>
        <w:adjustRightInd w:val="0"/>
        <w:jc w:val="center"/>
      </w:pPr>
      <w:r>
        <w:t>накоплений Пенсионного фонда Российской Федерации</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35. Понятие негосударственного пенсионного фонда и виды его деятельности. Понятия пенсионного договора, вкладчика, участника, страхователя и застрахованного лица, пенсионных и страховых правил негосударственного пенсионного фонда, пенсионных резервов и пенсионных накоплений негосударственного пенсионного фонда. Функции негосударственного пенсионного фонда, управляющей компании негосударственного пенсионного фонда. Собственное имущество негосударственного пенсионного фонда.</w:t>
      </w:r>
    </w:p>
    <w:p w:rsidR="0082542D" w:rsidRDefault="0082542D">
      <w:pPr>
        <w:widowControl w:val="0"/>
        <w:autoSpaceDE w:val="0"/>
        <w:autoSpaceDN w:val="0"/>
        <w:adjustRightInd w:val="0"/>
        <w:ind w:firstLine="540"/>
        <w:jc w:val="both"/>
      </w:pPr>
      <w:r>
        <w:t>36. Принципы размещения пенсионных резервов негосударственного пенсионного фонда. Требования к составу и структуре пенсионных резервов. Ограничения по размещению пенсионных резервов. Функции специализированного депозитария по контролю за соблюдением негосударственным пенсионным фондом и управляющими компаниями негосударственных пенсионных фондов ограничений по инвестированию пенсионных резервов.</w:t>
      </w:r>
    </w:p>
    <w:p w:rsidR="0082542D" w:rsidRDefault="0082542D">
      <w:pPr>
        <w:widowControl w:val="0"/>
        <w:autoSpaceDE w:val="0"/>
        <w:autoSpaceDN w:val="0"/>
        <w:adjustRightInd w:val="0"/>
        <w:ind w:firstLine="540"/>
        <w:jc w:val="both"/>
      </w:pPr>
      <w:r>
        <w:t>37. Законодательное регулирование инвестирования средств для финансирования накопительной части трудовой пенсии в Российской Федерации. Пенсионные накопления. Субъекты и участники отношений по формированию и инвестированию средств пенсионных накоплений. Инвестиционный портфель и совокупный инвестиционный портфель. Обязанности Пенсионного фонда Российской Федерации (далее - ПФР), специализированного депозитария и управляющих компаний по формированию и инвестированию средств пенсионных накоплений. Частные управляющие компании и государственная управляющая компания. Порядок передачи ПФР средств пенсионных накоплений в управление управляющим компаниям. Оплата расходов по инвестированию средств пенсионных накоплений. Договор об оказании услуг специализированного депозитария. Требования к специализированному депозитарию и управляющей компании при инвестировании средств пенсионных накоплений. Обязательное страхование ответственности специализированного депозитария и управляющих компаний. Направления инвестирования средств пенсионных накоплений (разрешенные активы). Инвестиционная декларация управляющей компании при инвестировании средств пенсионных накоплений ПФР. Требования к структуре инвестиционного портфеля управляющей компании средствами пенсионных накоплений ПФР. Права застрахованных лиц при формировании и инвестировании средств пенсионных накоплений.</w:t>
      </w:r>
    </w:p>
    <w:p w:rsidR="0082542D" w:rsidRDefault="0082542D">
      <w:pPr>
        <w:widowControl w:val="0"/>
        <w:autoSpaceDE w:val="0"/>
        <w:autoSpaceDN w:val="0"/>
        <w:adjustRightInd w:val="0"/>
        <w:ind w:firstLine="540"/>
        <w:jc w:val="both"/>
      </w:pPr>
      <w:r>
        <w:t xml:space="preserve">38. Требования к негосударственному пенсионному фонду, осуществляющему деятельность по обязательному пенсионному страхованию. Обязанности негосударственного пенсионного фонда, осуществляющего деятельность по обязательному пенсионному страхованию. Порядок заключения договора об обязательном пенсионном страховании. Передача средств пенсионных накоплений из одного негосударственного пенсионного фонда в другой негосударственный пенсионный фонд или в ПФР. Порядок подачи застрахованным лицом заявления о переходе в другой негосударственный пенсионный фонд или ПФР. Требования к договору доверительного управления средствами пенсионных накоплений. Обязанности управляющей компании, осуществляющей инвестирование средств пенсионных накоплений негосударственного пенсионного фонда. Порядок передачи негосударственными пенсионными фондами средств пенсионных накоплений в доверительное управление. Требования к структуре инвестиционного портфеля негосударственного пенсионного фонда, осуществляющего деятельность по обязательному пенсионному страхованию. Обязанности специализированного депозитария, заключившего договор об оказании услуг с негосударственным пенсионным фондом, осуществляющим формирование накопительной части трудовой пенсии, и управляющей компанией, осуществляющей инвестирование средств пенсионных накоплений. Требования к договору об оказании </w:t>
      </w:r>
      <w:r>
        <w:lastRenderedPageBreak/>
        <w:t>услуг специализированного депозитария негосударственному пенсионному фонду, осуществляющему формирование накопительной части трудовой пенсии, и управляющей компанией, осуществляющей инвестирование средств пенсионных накоплений. Типовой кодекс профессиональной этики управляющих компаний, осуществляющих деятельность, связанную с инвестированием средств пенсионных накоплений. Обязанности контролера управляющей компании.</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2"/>
      </w:pPr>
      <w:bookmarkStart w:id="9" w:name="Par125"/>
      <w:bookmarkEnd w:id="9"/>
      <w:r>
        <w:t>Глава IX. Фундаментальный анализ ценных бумаг</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39. Понятие, исходные положения и задачи фундаментального анализа. Понятие справедливой стоимости ценных бумаг. Различия в техническом и фундаментальном подходе к анализу ценных бумаг.</w:t>
      </w:r>
    </w:p>
    <w:p w:rsidR="0082542D" w:rsidRDefault="0082542D">
      <w:pPr>
        <w:widowControl w:val="0"/>
        <w:autoSpaceDE w:val="0"/>
        <w:autoSpaceDN w:val="0"/>
        <w:adjustRightInd w:val="0"/>
        <w:ind w:firstLine="540"/>
        <w:jc w:val="both"/>
      </w:pPr>
      <w:r>
        <w:t>40. Особенности фундаментального анализа акций. Базовые модели оценки стоимости обыкновенных акций с учетом дивидендов (модель с постоянным дивидендом, модель Гордона с постоянным темпом прироста дивидендов). Основные показатели инвестиционной привлекательности акций: курсовая и дивидендная доходность, коэффициенты альфа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1.25pt">
            <v:imagedata r:id="rId8" o:title=""/>
          </v:shape>
        </w:pict>
      </w:r>
      <w:r>
        <w:t>) и бета (</w:t>
      </w:r>
      <w:r>
        <w:pict>
          <v:shape id="_x0000_i1026" type="#_x0000_t75" style="width:13.75pt;height:16.3pt">
            <v:imagedata r:id="rId9" o:title=""/>
          </v:shape>
        </w:pict>
      </w:r>
      <w:r>
        <w:t>), прибыль на одну акцию (EPS), отношение цены к прибыли на акцию (P/E), соотношение рыночной и балансовой цены акции, стоимость чистых активов на одну акцию. Основные факторы, влияющие на цену акций: рыночная капитализация, количество акций в свободном обращении, ликвидность акций эмитента, дивидендная политика.</w:t>
      </w:r>
    </w:p>
    <w:p w:rsidR="0082542D" w:rsidRDefault="0082542D">
      <w:pPr>
        <w:widowControl w:val="0"/>
        <w:autoSpaceDE w:val="0"/>
        <w:autoSpaceDN w:val="0"/>
        <w:adjustRightInd w:val="0"/>
        <w:ind w:firstLine="540"/>
        <w:jc w:val="both"/>
      </w:pPr>
      <w:r>
        <w:t>41. Фондовые индексы и методики их расчета. Основные мировые индексы. Фондовые индексы на российском рынке ценных бумаг.</w:t>
      </w:r>
    </w:p>
    <w:p w:rsidR="0082542D" w:rsidRDefault="0082542D">
      <w:pPr>
        <w:widowControl w:val="0"/>
        <w:autoSpaceDE w:val="0"/>
        <w:autoSpaceDN w:val="0"/>
        <w:adjustRightInd w:val="0"/>
        <w:ind w:firstLine="540"/>
        <w:jc w:val="both"/>
      </w:pPr>
      <w:r>
        <w:t>42. Особенности фундаментального анализа облигаций. Доходы по облигациям: выплаты по купонам, погашение номинала. Курс облигации. Дисконт облигации. Чистая и полная (грязная) цена облигации. Накопленный купонный доход. Параметры доходности облигаций: купонный процент, купонная (текущая) доходность, простая полная доходность, доходность к погашению с учетом дисконтирования. Доходность облигаций с учетом налогообложения. Риски владельцев облигации. Мера процентного риска (дюрация облигаций). Дюрация Макколея и модифицированная дюрация. Взаимосвязь возможного изменения курсовой стоимости облигации, дюрации и изменения процентных ставок. Выпуклость (Convexity). Доходность портфеля облигаций. Понятие иммунизации портфеля облигаций. Временная структура процентных ставок. Мера кредитного риска и факторы, оказывающие на нее влияние (спрэд доходности). Рейтинги облигаций.</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2"/>
      </w:pPr>
      <w:bookmarkStart w:id="10" w:name="Par132"/>
      <w:bookmarkEnd w:id="10"/>
      <w:r>
        <w:t>Глава X. Технический анализ финансового рынка</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43. Определение и постулаты технического анализа. Сфера применения и задачи, решаемые с помощью технического анализа. Основные виды ценовых графиков. График объема торгов. Выбор временного масштаба для проведения технического анализа.</w:t>
      </w:r>
    </w:p>
    <w:p w:rsidR="0082542D" w:rsidRDefault="0082542D">
      <w:pPr>
        <w:widowControl w:val="0"/>
        <w:autoSpaceDE w:val="0"/>
        <w:autoSpaceDN w:val="0"/>
        <w:adjustRightInd w:val="0"/>
        <w:ind w:firstLine="540"/>
        <w:jc w:val="both"/>
      </w:pPr>
      <w:r>
        <w:t>44. Понятие ценового тренда, определение повышательного и понижательного тренда. Построение линии тренда, критерии ее прорыва. Понятие ценового коридора и ценового канала. Уровни поддержки и сопротивления и их значение. Основные графические формации перелома тренда и продолжения тренда. Разрывы ценового графика и их значение.</w:t>
      </w:r>
    </w:p>
    <w:p w:rsidR="0082542D" w:rsidRDefault="0082542D">
      <w:pPr>
        <w:widowControl w:val="0"/>
        <w:autoSpaceDE w:val="0"/>
        <w:autoSpaceDN w:val="0"/>
        <w:adjustRightInd w:val="0"/>
        <w:ind w:firstLine="540"/>
        <w:jc w:val="both"/>
      </w:pPr>
      <w:r>
        <w:t>45. Виды технических индикаторов. Основные индикаторы тренда (скользящие средние и их комбинации) и их сигналы. Основные осцилляторы и их сигналы. Понятие механической торговой системы.</w:t>
      </w:r>
    </w:p>
    <w:p w:rsidR="0082542D" w:rsidRDefault="0082542D">
      <w:pPr>
        <w:widowControl w:val="0"/>
        <w:autoSpaceDE w:val="0"/>
        <w:autoSpaceDN w:val="0"/>
        <w:adjustRightInd w:val="0"/>
        <w:ind w:firstLine="540"/>
        <w:jc w:val="both"/>
      </w:pPr>
      <w:r>
        <w:t>46. Структурный подход к техническому анализу: "рыночный индекс - отраслевой индекс - финансовый инструмент". Анализ "относительной силы" ценной бумаги.</w:t>
      </w:r>
    </w:p>
    <w:p w:rsidR="0082542D" w:rsidRDefault="0082542D">
      <w:pPr>
        <w:widowControl w:val="0"/>
        <w:autoSpaceDE w:val="0"/>
        <w:autoSpaceDN w:val="0"/>
        <w:adjustRightInd w:val="0"/>
        <w:ind w:firstLine="540"/>
        <w:jc w:val="both"/>
      </w:pPr>
      <w:r>
        <w:t>47. Возможности и ограничения технического анализа. Совместное применение технического и фундаментального анализа.</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2"/>
      </w:pPr>
      <w:bookmarkStart w:id="11" w:name="Par140"/>
      <w:bookmarkEnd w:id="11"/>
      <w:r>
        <w:t>Глава XI. Принципы управления портфелем ценных бумаг</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48. Понятие портфеля. Ожидаемая доходность и риск портфеля. Риск портфеля из двух активов с корреляцией доходностей плюс один, минус один и с некоррелируемыми доходностями. Риск портфеля из нескольких активов. Доминирующий портфель. Эффективный набор портфелей. Граница Марковица при возможности коротких продаж. Кредитный и заемный портфели. Выбор рискованного портфеля. Эффективная граница портфелей, состоящих из актива без риска и рискованного актива. Теорема отделения. Эффективная граница при различии в ставках по кредитам и депозитам.</w:t>
      </w:r>
    </w:p>
    <w:p w:rsidR="0082542D" w:rsidRDefault="0082542D">
      <w:pPr>
        <w:widowControl w:val="0"/>
        <w:autoSpaceDE w:val="0"/>
        <w:autoSpaceDN w:val="0"/>
        <w:adjustRightInd w:val="0"/>
        <w:ind w:firstLine="540"/>
        <w:jc w:val="both"/>
      </w:pPr>
      <w:r>
        <w:t>49. Модель оценки стоимости активов (CAPM). Линия рынка капитала (CML). Рыночный и нерыночный риски. Эффект диверсификации. Коэффициент Бета. Линия рынка актива (SML). Альфа актива. Версия CAPM при различии в ставках по займам и депозитам. CAPM с нулевой бетой. Версия CAPM для облигаций. Модель Шарпа. Диагональная модель. Рыночная модель. Коэффициент детерминации. Модель Шарпа как мера эффективности портфеля. Прогнозирование величины бета. Многофакторные модели. Арбитражная модель Росса.</w:t>
      </w:r>
    </w:p>
    <w:p w:rsidR="0082542D" w:rsidRDefault="0082542D">
      <w:pPr>
        <w:widowControl w:val="0"/>
        <w:autoSpaceDE w:val="0"/>
        <w:autoSpaceDN w:val="0"/>
        <w:adjustRightInd w:val="0"/>
        <w:ind w:firstLine="540"/>
        <w:jc w:val="both"/>
      </w:pPr>
      <w:r>
        <w:t>50. Стратегии управления портфелем. Пассивные и активные стратегии. Стратегия копирования индекса. Скольжение по кривой доходности. Иммунизация портфеля облигаций. Размещение и заимствование денежных средств под форвардную ставку. Хеджирование портфеля облигаций с помощью показателя дюрации. Хеджирование портфеля облигаций с помощью показателей дюрации и кривизны. Оценка вероятности поступления на фондовый рынок информации, влияющей на курс ценной бумаги. Механические стратегии по размещению денежных средств по классам активов.</w:t>
      </w:r>
    </w:p>
    <w:p w:rsidR="0082542D" w:rsidRDefault="0082542D">
      <w:pPr>
        <w:widowControl w:val="0"/>
        <w:autoSpaceDE w:val="0"/>
        <w:autoSpaceDN w:val="0"/>
        <w:adjustRightInd w:val="0"/>
        <w:ind w:firstLine="540"/>
        <w:jc w:val="both"/>
      </w:pPr>
      <w:r>
        <w:t>51. Принятие решений в условиях риска и неопределенности. Функция полезности инвестора. Премия за риск Марковца. Коэффициенты абсолютной и относительной несклонности к риску. Кривая безразличия. Инвестиционный выбор на основе принципов стохастического доминирования.</w:t>
      </w:r>
    </w:p>
    <w:p w:rsidR="0082542D" w:rsidRDefault="0082542D">
      <w:pPr>
        <w:widowControl w:val="0"/>
        <w:autoSpaceDE w:val="0"/>
        <w:autoSpaceDN w:val="0"/>
        <w:adjustRightInd w:val="0"/>
        <w:ind w:firstLine="540"/>
        <w:jc w:val="both"/>
      </w:pPr>
      <w:r>
        <w:t>52. Оценка эффективности управления портфелем. Доходность портфеля на основе средней геометрической. Определение доходности методом оценки стоимости единицы капитала. Оценка риска. Коэффициенты Шарпа, Трейнора и эффективности портфеля облигаций. Индекс Дженсена, модифицированный индекс Дженсена. Недостатки индексов Шарпа, Трейнора и Дженсена. Индекс Модильяни. Учет асимметрии и эксцесса. Коэффициент Сортино. Коэффициенты информированности и информации.</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2"/>
      </w:pPr>
      <w:bookmarkStart w:id="12" w:name="Par148"/>
      <w:bookmarkEnd w:id="12"/>
      <w:r>
        <w:t>Глава XII. Основы управления рисками</w:t>
      </w:r>
    </w:p>
    <w:p w:rsidR="0082542D" w:rsidRDefault="0082542D">
      <w:pPr>
        <w:widowControl w:val="0"/>
        <w:autoSpaceDE w:val="0"/>
        <w:autoSpaceDN w:val="0"/>
        <w:adjustRightInd w:val="0"/>
        <w:jc w:val="center"/>
      </w:pPr>
      <w:r>
        <w:t>в деятельности акционерных и паевых инвестиционных фондов</w:t>
      </w:r>
    </w:p>
    <w:p w:rsidR="0082542D" w:rsidRDefault="0082542D">
      <w:pPr>
        <w:widowControl w:val="0"/>
        <w:autoSpaceDE w:val="0"/>
        <w:autoSpaceDN w:val="0"/>
        <w:adjustRightInd w:val="0"/>
        <w:jc w:val="center"/>
      </w:pPr>
      <w:r>
        <w:t>и негосударственных пенсионных фондов</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53. Понятия неопределенности и риска. Виды рисков операций на финансовых рынках. Специфические риски в деятельности инвестиционных и пенсионных фондов. Цели управления финансовыми рисками. Основные способы управления риском: страхование, хеджирование, распределение, диверсификация, контроль (минимизация), резервирование, избежание.</w:t>
      </w:r>
    </w:p>
    <w:p w:rsidR="0082542D" w:rsidRDefault="0082542D">
      <w:pPr>
        <w:widowControl w:val="0"/>
        <w:autoSpaceDE w:val="0"/>
        <w:autoSpaceDN w:val="0"/>
        <w:adjustRightInd w:val="0"/>
        <w:ind w:firstLine="540"/>
        <w:jc w:val="both"/>
      </w:pPr>
      <w:r>
        <w:t>54. Организационные и процедурные аспекты управления рисками в инвестиционных и пенсионных фондах.</w:t>
      </w:r>
    </w:p>
    <w:p w:rsidR="0082542D" w:rsidRDefault="0082542D">
      <w:pPr>
        <w:widowControl w:val="0"/>
        <w:autoSpaceDE w:val="0"/>
        <w:autoSpaceDN w:val="0"/>
        <w:adjustRightInd w:val="0"/>
        <w:ind w:firstLine="540"/>
        <w:jc w:val="both"/>
      </w:pPr>
      <w:r>
        <w:t>55. Международные стандарты и рекомендации в области построения внутренних систем оценки рисков, методов оценки, мониторинга и управления финансовыми рисками. Стандарты российских саморегулируемых организаций в области управления рисками.</w:t>
      </w:r>
    </w:p>
    <w:p w:rsidR="0082542D" w:rsidRDefault="0082542D">
      <w:pPr>
        <w:widowControl w:val="0"/>
        <w:autoSpaceDE w:val="0"/>
        <w:autoSpaceDN w:val="0"/>
        <w:adjustRightInd w:val="0"/>
        <w:ind w:firstLine="540"/>
        <w:jc w:val="both"/>
      </w:pPr>
      <w:r>
        <w:t xml:space="preserve">56. Современные методы управления рисками. Понятие волатильности и методы ее прогнозирования. Традиционные меры рыночного риска: дисперсия доходности, </w:t>
      </w:r>
      <w:r>
        <w:lastRenderedPageBreak/>
        <w:t>коэффициент вариации, показатели чувствительности опционов. Концепция стоимостной меры риска (Value at Risk - VaR). Методы расчета VaR портфеля: параметрический метод, историческое моделирование, статистическое моделирование (метод Монте-Карло). Абсолютный и относительный VaR. Оценка VaR для чистых активов фонда. Ожидаемые потери, превышающие VaR (expected shortfall). Оценка устойчивости к экстремальным событиям (стресс-тестирование). Лимитирование рыночного риска при управлении фондом (risk budgeting).</w:t>
      </w:r>
    </w:p>
    <w:p w:rsidR="0082542D" w:rsidRDefault="0082542D">
      <w:pPr>
        <w:widowControl w:val="0"/>
        <w:autoSpaceDE w:val="0"/>
        <w:autoSpaceDN w:val="0"/>
        <w:adjustRightInd w:val="0"/>
        <w:ind w:firstLine="540"/>
        <w:jc w:val="both"/>
      </w:pPr>
      <w:r>
        <w:t>57. Основные подходы к оценке кредитного риска. Кредитные рейтинги эмитентов и ценных бумаг. Методы прогноза вероятности дефолта на основе рыночных цен акций и облигаций.</w:t>
      </w:r>
    </w:p>
    <w:p w:rsidR="0082542D" w:rsidRDefault="0082542D">
      <w:pPr>
        <w:widowControl w:val="0"/>
        <w:autoSpaceDE w:val="0"/>
        <w:autoSpaceDN w:val="0"/>
        <w:adjustRightInd w:val="0"/>
        <w:ind w:firstLine="540"/>
        <w:jc w:val="both"/>
      </w:pPr>
      <w:r>
        <w:t>58. Особенности оценки и управления рисками в инвестиционных и пенсионных фондах. Оценка эффективности управления активами с учетом риска. Показатель отклонения от эталонной доходности (tracking error).</w:t>
      </w:r>
    </w:p>
    <w:p w:rsidR="0082542D" w:rsidRDefault="0082542D">
      <w:pPr>
        <w:widowControl w:val="0"/>
        <w:autoSpaceDE w:val="0"/>
        <w:autoSpaceDN w:val="0"/>
        <w:adjustRightInd w:val="0"/>
        <w:ind w:firstLine="540"/>
        <w:jc w:val="both"/>
      </w:pPr>
      <w:r>
        <w:t>59. Особенности управления рисками при осуществлении маржинальной торговли и сделок с производными финансовыми инструментами.</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2"/>
      </w:pPr>
      <w:bookmarkStart w:id="13" w:name="Par160"/>
      <w:bookmarkEnd w:id="13"/>
      <w:r>
        <w:t>Глава XIII. Особенности налогообложения операций, связанных</w:t>
      </w:r>
    </w:p>
    <w:p w:rsidR="0082542D" w:rsidRDefault="0082542D">
      <w:pPr>
        <w:widowControl w:val="0"/>
        <w:autoSpaceDE w:val="0"/>
        <w:autoSpaceDN w:val="0"/>
        <w:adjustRightInd w:val="0"/>
        <w:jc w:val="center"/>
      </w:pPr>
      <w:r>
        <w:t>с доверительным управлением имуществом акционерных и паевых</w:t>
      </w:r>
    </w:p>
    <w:p w:rsidR="0082542D" w:rsidRDefault="0082542D">
      <w:pPr>
        <w:widowControl w:val="0"/>
        <w:autoSpaceDE w:val="0"/>
        <w:autoSpaceDN w:val="0"/>
        <w:adjustRightInd w:val="0"/>
        <w:jc w:val="center"/>
      </w:pPr>
      <w:r>
        <w:t>инвестиционных фондов и негосударственных пенсионных фондов</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60. Особенности налогообложения паевого инвестиционного фонда как обособленного имущественного комплекса без образования юридического лица.</w:t>
      </w:r>
    </w:p>
    <w:p w:rsidR="0082542D" w:rsidRDefault="0082542D">
      <w:pPr>
        <w:widowControl w:val="0"/>
        <w:autoSpaceDE w:val="0"/>
        <w:autoSpaceDN w:val="0"/>
        <w:adjustRightInd w:val="0"/>
        <w:ind w:firstLine="540"/>
        <w:jc w:val="both"/>
      </w:pPr>
      <w:r>
        <w:t>61. Налогообложение доходов юридических лиц, полученных от инвестирования в паевые инвестиционные фонды. Налогообложение доходов иностранных юридических лиц, полученных от инвестирования в паевые инвестиционные фонды.</w:t>
      </w:r>
    </w:p>
    <w:p w:rsidR="0082542D" w:rsidRDefault="0082542D">
      <w:pPr>
        <w:widowControl w:val="0"/>
        <w:autoSpaceDE w:val="0"/>
        <w:autoSpaceDN w:val="0"/>
        <w:adjustRightInd w:val="0"/>
        <w:ind w:firstLine="540"/>
        <w:jc w:val="both"/>
      </w:pPr>
      <w:r>
        <w:t>62. Налогообложение доходов физических лиц, полученных от инвестирования в паевые инвестиционные фонды.</w:t>
      </w:r>
    </w:p>
    <w:p w:rsidR="0082542D" w:rsidRDefault="0082542D">
      <w:pPr>
        <w:widowControl w:val="0"/>
        <w:autoSpaceDE w:val="0"/>
        <w:autoSpaceDN w:val="0"/>
        <w:adjustRightInd w:val="0"/>
        <w:ind w:firstLine="540"/>
        <w:jc w:val="both"/>
      </w:pPr>
      <w:r>
        <w:t>63. Налогообложение средств, полученных управляющей компанией, специализированным депозитарием, независимым оценщиком и аудитором в качестве вознаграждения за оказанные услуги.</w:t>
      </w:r>
    </w:p>
    <w:p w:rsidR="0082542D" w:rsidRDefault="0082542D">
      <w:pPr>
        <w:widowControl w:val="0"/>
        <w:autoSpaceDE w:val="0"/>
        <w:autoSpaceDN w:val="0"/>
        <w:adjustRightInd w:val="0"/>
        <w:ind w:firstLine="540"/>
        <w:jc w:val="both"/>
      </w:pPr>
      <w:r>
        <w:t>64. Специфика налогообложения акционерных инвестиционных фондов и негосударственных пенсионных фондов.</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1"/>
      </w:pPr>
      <w:r>
        <w:t>II. Перечень нормативных правовых актов, рекомендуемых</w:t>
      </w:r>
    </w:p>
    <w:p w:rsidR="0082542D" w:rsidRDefault="0082542D">
      <w:pPr>
        <w:widowControl w:val="0"/>
        <w:autoSpaceDE w:val="0"/>
        <w:autoSpaceDN w:val="0"/>
        <w:adjustRightInd w:val="0"/>
        <w:jc w:val="center"/>
      </w:pPr>
      <w:r>
        <w:t>для подготовки к сдаче экзамена</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1. Гражданский </w:t>
      </w:r>
      <w:hyperlink r:id="rId10" w:history="1">
        <w:r>
          <w:rPr>
            <w:color w:val="0000FF"/>
          </w:rPr>
          <w:t>кодекс</w:t>
        </w:r>
      </w:hyperlink>
      <w:r>
        <w:t xml:space="preserve"> Российской Федерации (часть первая) от 30.11.1994 N 51-ФЗ (с последующими изменениями и дополнениями) (Собрание законодательства Российской Федерации, 1994, N 32, ст. 3301).</w:t>
      </w:r>
    </w:p>
    <w:p w:rsidR="0082542D" w:rsidRDefault="0082542D">
      <w:pPr>
        <w:widowControl w:val="0"/>
        <w:autoSpaceDE w:val="0"/>
        <w:autoSpaceDN w:val="0"/>
        <w:adjustRightInd w:val="0"/>
        <w:ind w:firstLine="540"/>
        <w:jc w:val="both"/>
      </w:pPr>
      <w:r>
        <w:t xml:space="preserve">2. Гражданский </w:t>
      </w:r>
      <w:hyperlink r:id="rId11" w:history="1">
        <w:r>
          <w:rPr>
            <w:color w:val="0000FF"/>
          </w:rPr>
          <w:t>кодекс</w:t>
        </w:r>
      </w:hyperlink>
      <w:r>
        <w:t xml:space="preserve"> Российской Федерации (часть вторая) от 26.11.1996 N 14-ФЗ (с последующими изменениями и дополнениями) (Собрание законодательства Российской Федерации, 1996, N 5, ст. 410).</w:t>
      </w:r>
    </w:p>
    <w:p w:rsidR="0082542D" w:rsidRDefault="0082542D">
      <w:pPr>
        <w:widowControl w:val="0"/>
        <w:autoSpaceDE w:val="0"/>
        <w:autoSpaceDN w:val="0"/>
        <w:adjustRightInd w:val="0"/>
        <w:ind w:firstLine="540"/>
        <w:jc w:val="both"/>
      </w:pPr>
      <w:r>
        <w:t xml:space="preserve">3. Гражданский </w:t>
      </w:r>
      <w:hyperlink r:id="rId12" w:history="1">
        <w:r>
          <w:rPr>
            <w:color w:val="0000FF"/>
          </w:rPr>
          <w:t>кодекс</w:t>
        </w:r>
      </w:hyperlink>
      <w:r>
        <w:t xml:space="preserve"> Российской Федерации (часть третья) от 26.11.2001 N 146-ФЗ (с последующими изменениями и дополнениями) (Собрание законодательства Российской Федерации, 2001, N 49, ст. 4552).</w:t>
      </w:r>
    </w:p>
    <w:p w:rsidR="0082542D" w:rsidRDefault="0082542D">
      <w:pPr>
        <w:widowControl w:val="0"/>
        <w:autoSpaceDE w:val="0"/>
        <w:autoSpaceDN w:val="0"/>
        <w:adjustRightInd w:val="0"/>
        <w:ind w:firstLine="540"/>
        <w:jc w:val="both"/>
      </w:pPr>
      <w:r>
        <w:t xml:space="preserve">4. Налоговый </w:t>
      </w:r>
      <w:hyperlink r:id="rId13" w:history="1">
        <w:r>
          <w:rPr>
            <w:color w:val="0000FF"/>
          </w:rPr>
          <w:t>кодекс</w:t>
        </w:r>
      </w:hyperlink>
      <w:r>
        <w:t xml:space="preserve"> Российской Федерации (часть первая) от 31.07.1998 N 146-ФЗ (с последующими изменениями и дополнениями) (Собрание законодательства Российской Федерации, 1998, N 31, ст. 3824).</w:t>
      </w:r>
    </w:p>
    <w:p w:rsidR="0082542D" w:rsidRDefault="0082542D">
      <w:pPr>
        <w:widowControl w:val="0"/>
        <w:autoSpaceDE w:val="0"/>
        <w:autoSpaceDN w:val="0"/>
        <w:adjustRightInd w:val="0"/>
        <w:ind w:firstLine="540"/>
        <w:jc w:val="both"/>
      </w:pPr>
      <w:r>
        <w:t xml:space="preserve">5. Налоговый </w:t>
      </w:r>
      <w:hyperlink r:id="rId14" w:history="1">
        <w:r>
          <w:rPr>
            <w:color w:val="0000FF"/>
          </w:rPr>
          <w:t>кодекс</w:t>
        </w:r>
      </w:hyperlink>
      <w:r>
        <w:t xml:space="preserve"> Российской Федерации (часть вторая) от 05.08.2000 N 117-ФЗ (с последующими изменениями и дополнениями) (Собрание законодательства Российской Федерации, 2000, N 32, ст. 3340).</w:t>
      </w:r>
    </w:p>
    <w:p w:rsidR="0082542D" w:rsidRDefault="0082542D">
      <w:pPr>
        <w:widowControl w:val="0"/>
        <w:autoSpaceDE w:val="0"/>
        <w:autoSpaceDN w:val="0"/>
        <w:adjustRightInd w:val="0"/>
        <w:ind w:firstLine="540"/>
        <w:jc w:val="both"/>
      </w:pPr>
      <w:r>
        <w:t xml:space="preserve">6. </w:t>
      </w:r>
      <w:hyperlink r:id="rId15" w:history="1">
        <w:r>
          <w:rPr>
            <w:color w:val="0000FF"/>
          </w:rPr>
          <w:t>Кодекс</w:t>
        </w:r>
      </w:hyperlink>
      <w:r>
        <w:t xml:space="preserve"> Российской Федерации об административных правонарушениях от </w:t>
      </w:r>
      <w:r>
        <w:lastRenderedPageBreak/>
        <w:t>30.12.2001 N 195-ФЗ (с последующими изменениями и дополнениями) (Собрание законодательства Российской Федерации, 2002, N 1 (ч. I), ст. 1).</w:t>
      </w:r>
    </w:p>
    <w:p w:rsidR="0082542D" w:rsidRDefault="0082542D">
      <w:pPr>
        <w:widowControl w:val="0"/>
        <w:autoSpaceDE w:val="0"/>
        <w:autoSpaceDN w:val="0"/>
        <w:adjustRightInd w:val="0"/>
        <w:ind w:firstLine="540"/>
        <w:jc w:val="both"/>
      </w:pPr>
      <w:r>
        <w:t xml:space="preserve">7. Федеральный </w:t>
      </w:r>
      <w:hyperlink r:id="rId16" w:history="1">
        <w:r>
          <w:rPr>
            <w:color w:val="0000FF"/>
          </w:rPr>
          <w:t>закон</w:t>
        </w:r>
      </w:hyperlink>
      <w:r>
        <w:t xml:space="preserve"> от 21.11.1996 N 129-ФЗ "О бухгалтерском учете" (Собрание законодательства Российской Федерации, 1996, N 48, ст. 5369; 1998, N 30, ст. 3619; 2002, N 13, ст. 1179; 2003, N 1, ст. 2; N 1, ст. 6; N 2, ст. 160; N 27 (ч. I), ст. 2700; 2006, N 45, ст. 4635; 2009, N 48, ст. 5711; 2010, N 19, ст. 2291; N 31, ст. 4178; N 40, ст. 4969; N 49 (ч. I), ст. 7017).</w:t>
      </w:r>
    </w:p>
    <w:p w:rsidR="0082542D" w:rsidRDefault="0082542D">
      <w:pPr>
        <w:widowControl w:val="0"/>
        <w:autoSpaceDE w:val="0"/>
        <w:autoSpaceDN w:val="0"/>
        <w:adjustRightInd w:val="0"/>
        <w:ind w:firstLine="540"/>
        <w:jc w:val="both"/>
      </w:pPr>
      <w:r>
        <w:t xml:space="preserve">8. Федеральный </w:t>
      </w:r>
      <w:hyperlink r:id="rId17" w:history="1">
        <w:r>
          <w:rPr>
            <w:color w:val="0000FF"/>
          </w:rPr>
          <w:t>закон</w:t>
        </w:r>
      </w:hyperlink>
      <w:r>
        <w:t xml:space="preserve"> от 07.05.1998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2007, N 50, ст. 6247; 2008, N 18, ст. 1942; N 30 (ч. II), ст. 3616; 2009, N 29, ст. 3619; N 48, ст. 5731; N 52 (ч. I), ст. 6450; N 52 (ч. I), ст. 6454; 2010, N 17, ст. 1988; N 31, ст. 4196; 2011, N 29, ст. 4291; N 48, ст. 6728; N 49 (ч. I), ст. 7040; N 49 (ч. V), ст. 7061).</w:t>
      </w:r>
    </w:p>
    <w:p w:rsidR="0082542D" w:rsidRDefault="0082542D">
      <w:pPr>
        <w:widowControl w:val="0"/>
        <w:autoSpaceDE w:val="0"/>
        <w:autoSpaceDN w:val="0"/>
        <w:adjustRightInd w:val="0"/>
        <w:ind w:firstLine="540"/>
        <w:jc w:val="both"/>
      </w:pPr>
      <w:r>
        <w:t xml:space="preserve">9. Федеральный </w:t>
      </w:r>
      <w:hyperlink r:id="rId18" w:history="1">
        <w:r>
          <w:rPr>
            <w:color w:val="0000FF"/>
          </w:rPr>
          <w:t>закон</w:t>
        </w:r>
      </w:hyperlink>
      <w:r>
        <w:t xml:space="preserve"> от 05.03.1999 N 46-ФЗ "О защите прав и законных интересов инвесторов на рынке ценных бумаг" (Собрание законодательства Российской Федерации, 1999, N 10, ст. 1163; 2001, N 1 (часть I), ст. 2; N 53 (ч. I), ст. 5030; 2002, N 1 (ч. I), ст. 2; N 50, ст. 4923; N 52 (ч. I), ст. 5132; 2003, N 52 (часть I), ст. 5038; 2004, N 35, ст. 3607; N 52 (часть I), ст. 5277; 2005, N 25, ст. 2426; N 52 (ч. II), ст. 5602; 2006, N 1, ст. 5; N 31 (ч. I), ст. 3437; N 52 (ч. II), ст. 5504; 2007, N 18, ст. 2117; N 50, ст. 6247; 2009, N 18 (ч. I), ст. 2115; N 29, ст. 3642; 2010, N 41 (ч. II), ст. 5193; 2011, N 48, ст. 6728).</w:t>
      </w:r>
    </w:p>
    <w:p w:rsidR="0082542D" w:rsidRDefault="0082542D">
      <w:pPr>
        <w:widowControl w:val="0"/>
        <w:autoSpaceDE w:val="0"/>
        <w:autoSpaceDN w:val="0"/>
        <w:adjustRightInd w:val="0"/>
        <w:ind w:firstLine="540"/>
        <w:jc w:val="both"/>
      </w:pPr>
      <w:r>
        <w:t xml:space="preserve">10. Федеральный </w:t>
      </w:r>
      <w:hyperlink r:id="rId19" w:history="1">
        <w:r>
          <w:rPr>
            <w:color w:val="0000FF"/>
          </w:rPr>
          <w:t>закон</w:t>
        </w:r>
      </w:hyperlink>
      <w:r>
        <w:t xml:space="preserve"> от 07.08.2001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(часть I), ст. 3418; 2002, N 30, ст. 3029; N 44, ст. 4296; 2004, N 31, ст. 3224; 2005, N 47, ст. 4828; 2006, N 31 (ч. I), ст. 3446; N 31 (ч. I), ст. 3452; 2007, N 16, ст. 1831; N 31, ст. 3993; N 31, ст. 4011; N 49, ст. 6036; 2009, N 23, ст. 2776; N 29, ст. 3600; 2010, N 28, ст. 3553; N 30, ст. 4007; N 31, ст. 4166; 2011, N 27, ст. 3873; N 46, ст. 6406).</w:t>
      </w:r>
    </w:p>
    <w:p w:rsidR="0082542D" w:rsidRDefault="0082542D">
      <w:pPr>
        <w:widowControl w:val="0"/>
        <w:autoSpaceDE w:val="0"/>
        <w:autoSpaceDN w:val="0"/>
        <w:adjustRightInd w:val="0"/>
        <w:ind w:firstLine="540"/>
        <w:jc w:val="both"/>
      </w:pPr>
      <w:r>
        <w:t xml:space="preserve">11. Федеральный </w:t>
      </w:r>
      <w:hyperlink r:id="rId20" w:history="1">
        <w:r>
          <w:rPr>
            <w:color w:val="0000FF"/>
          </w:rPr>
          <w:t>закон</w:t>
        </w:r>
      </w:hyperlink>
      <w:r>
        <w:t xml:space="preserve"> от 29.11.2001 N 156-ФЗ "Об инвестиционных фондах" (Собрание законодательства Российской Федерации, 2001, N 49, ст. 4562; 2004, N 27, ст. 2711; 2006, N 17, ст. 1780; 2007, N 50, ст. 6247; 2008, N 30 (ч. II), ст. 3616; 2009, N 48, ст. 5731; 2010, N 17, ст. 1988; N 31, ст. 4193; N 41 (ч. II), ст. 5193; 2011, N 48, ст. 6728; N 49 (ч. I), ст. 7040).</w:t>
      </w:r>
    </w:p>
    <w:p w:rsidR="0082542D" w:rsidRDefault="0082542D">
      <w:pPr>
        <w:widowControl w:val="0"/>
        <w:autoSpaceDE w:val="0"/>
        <w:autoSpaceDN w:val="0"/>
        <w:adjustRightInd w:val="0"/>
        <w:ind w:firstLine="540"/>
        <w:jc w:val="both"/>
      </w:pPr>
      <w:r>
        <w:t xml:space="preserve">12. Федеральный </w:t>
      </w:r>
      <w:hyperlink r:id="rId21" w:history="1">
        <w:r>
          <w:rPr>
            <w:color w:val="0000FF"/>
          </w:rPr>
          <w:t>закон</w:t>
        </w:r>
      </w:hyperlink>
      <w:r>
        <w:t xml:space="preserve"> от 24.07.2002 N 111-ФЗ "Об инвестировании средств для финансирования накопительной части трудовой пенсии в Российской Федерации" (Собрание законодательства Российской Федерации, 2002, N 30, ст. 3028; 2003, N 1, ст. 13; N 46 (ч. I), ст. 4431; 2004, N 31, ст. 3217; 2005, N 1 (часть I), ст. 9; N 19, ст. 1755; 2006, N 6, ст. 636; 2008, N 18, ст. 1942; N 30 (ч. II), ст. 3616; 2009, N 29, ст. 3619; N 52 (ч. I), ст. 6454; 2010, N 31, ст. 4196; 2011, N 29, ст. 4291; N 48, ст. 6728; N 49 (ч. I), ст. 7036; N 49 (ч. I), ст. 7040).</w:t>
      </w:r>
    </w:p>
    <w:p w:rsidR="0082542D" w:rsidRDefault="0082542D">
      <w:pPr>
        <w:widowControl w:val="0"/>
        <w:autoSpaceDE w:val="0"/>
        <w:autoSpaceDN w:val="0"/>
        <w:adjustRightInd w:val="0"/>
        <w:ind w:firstLine="540"/>
        <w:jc w:val="both"/>
      </w:pPr>
      <w:r>
        <w:t xml:space="preserve">13. </w:t>
      </w:r>
      <w:hyperlink r:id="rId22" w:history="1">
        <w:r>
          <w:rPr>
            <w:color w:val="0000FF"/>
          </w:rPr>
          <w:t>Постановление</w:t>
        </w:r>
      </w:hyperlink>
      <w:r>
        <w:t xml:space="preserve"> Правительства Российской Федерации от 25.07.2002 N 564 "О Типовых правилах доверительного управления закрытым паевым инвестиционным фондом" (Собрание законодательства Российской Федерации, 2002, N 31, ст. 3113; 2005, N 21, ст. 2019; 2006, N 47, ст. 4908; 2008, N 36, ст. 4124).</w:t>
      </w:r>
    </w:p>
    <w:p w:rsidR="0082542D" w:rsidRDefault="0082542D">
      <w:pPr>
        <w:widowControl w:val="0"/>
        <w:autoSpaceDE w:val="0"/>
        <w:autoSpaceDN w:val="0"/>
        <w:adjustRightInd w:val="0"/>
        <w:ind w:firstLine="540"/>
        <w:jc w:val="both"/>
      </w:pPr>
      <w:r>
        <w:t xml:space="preserve">14. </w:t>
      </w:r>
      <w:hyperlink r:id="rId23" w:history="1">
        <w:r>
          <w:rPr>
            <w:color w:val="0000FF"/>
          </w:rPr>
          <w:t>Постановление</w:t>
        </w:r>
      </w:hyperlink>
      <w:r>
        <w:t xml:space="preserve"> Правительства Российской Федерации от 27.08.2002 N 633 "О Типовых правилах доверительного управления открытым паевым инвестиционным фондом" (Собрание законодательства Российской Федерации, 2002, N 35, ст. 3385; 2005, N 21, ст. 2019; 2006, N 47, ст. 4908; 2008, N 44, ст. 5092).</w:t>
      </w:r>
    </w:p>
    <w:p w:rsidR="0082542D" w:rsidRDefault="0082542D">
      <w:pPr>
        <w:widowControl w:val="0"/>
        <w:autoSpaceDE w:val="0"/>
        <w:autoSpaceDN w:val="0"/>
        <w:adjustRightInd w:val="0"/>
        <w:ind w:firstLine="540"/>
        <w:jc w:val="both"/>
      </w:pPr>
      <w:r>
        <w:t xml:space="preserve">15. </w:t>
      </w:r>
      <w:hyperlink r:id="rId24" w:history="1">
        <w:r>
          <w:rPr>
            <w:color w:val="0000FF"/>
          </w:rPr>
          <w:t>Постановление</w:t>
        </w:r>
      </w:hyperlink>
      <w:r>
        <w:t xml:space="preserve"> Правительства Российской Федерации от 18.09.2002 N 684 "О Типовых правилах доверительного управления интервальным паевым инвестиционным фондом" (Собрание законодательства Российской Федерации, 2002, N 39, ст. 3788; N 43, ст. 4277; 2005, N 21, ст. 2019; 2006, N 47, ст. 4908; 2009, N 4, ст. 501).</w:t>
      </w:r>
    </w:p>
    <w:p w:rsidR="0082542D" w:rsidRDefault="0082542D">
      <w:pPr>
        <w:widowControl w:val="0"/>
        <w:autoSpaceDE w:val="0"/>
        <w:autoSpaceDN w:val="0"/>
        <w:adjustRightInd w:val="0"/>
        <w:ind w:firstLine="540"/>
        <w:jc w:val="both"/>
      </w:pPr>
      <w:r>
        <w:t xml:space="preserve">16. </w:t>
      </w:r>
      <w:hyperlink r:id="rId25" w:history="1">
        <w:r>
          <w:rPr>
            <w:color w:val="0000FF"/>
          </w:rPr>
          <w:t>Постановление</w:t>
        </w:r>
      </w:hyperlink>
      <w:r>
        <w:t xml:space="preserve"> Правительства Российской Федерации от 19.06.2003 N 346 "О </w:t>
      </w:r>
      <w:r>
        <w:lastRenderedPageBreak/>
        <w:t>реализации права застрахованного лица на выбор инвестиционного портфеля (управляющей компании) в соответствии с Федеральным законом "Об инвестировании средств для финансирования накопительной части трудовой пенсии в Российской Федерации" (Собрание законодательства Российской Федерации, 2003, N 25, ст. 2529; N 40, ст. 3898; 2004, N 7, ст. 539; 2006, N 2, ст. 224; 2008, N 42, ст. 4826; 2010, N 24, ст. 3042).</w:t>
      </w:r>
    </w:p>
    <w:p w:rsidR="0082542D" w:rsidRDefault="0082542D">
      <w:pPr>
        <w:widowControl w:val="0"/>
        <w:autoSpaceDE w:val="0"/>
        <w:autoSpaceDN w:val="0"/>
        <w:adjustRightInd w:val="0"/>
        <w:ind w:firstLine="540"/>
        <w:jc w:val="both"/>
      </w:pPr>
      <w:r>
        <w:t xml:space="preserve">17. </w:t>
      </w:r>
      <w:hyperlink r:id="rId26" w:history="1">
        <w:r>
          <w:rPr>
            <w:color w:val="0000FF"/>
          </w:rPr>
          <w:t>Постановление</w:t>
        </w:r>
      </w:hyperlink>
      <w:r>
        <w:t xml:space="preserve"> Правительства Российской Федерации от 30.06.2003 N 379 "Об установлении дополнительных ограничений на инвестирование средств пенсионных накоплений в отдельные классы активов и определении максимальной доли отдельных классов активов в инвестиционном портфеле в соответствии со статьями 26 и 28 Федерального закона "Об инвестировании средств для финансирования накопительной части трудовой пенсии в Российской Федерации" и статьей 36.15 Федерального закона "О негосударственных пенсионных фондах" (Собрание законодательства Российской Федерации, 2003, N 27 (ч. II), ст. 2804; 2004, N 7, ст. 536; 2004, N 40, ст. 3957; N 46 (часть II), ст. 4545; 2006, N 38, ст. 3990; 2009, N 30, ст. 3827; N 44, ст. 5239; 2010, N 9, ст. 965; 2011, N 36, ст. 5148).</w:t>
      </w:r>
    </w:p>
    <w:p w:rsidR="0082542D" w:rsidRDefault="0082542D">
      <w:pPr>
        <w:widowControl w:val="0"/>
        <w:autoSpaceDE w:val="0"/>
        <w:autoSpaceDN w:val="0"/>
        <w:adjustRightInd w:val="0"/>
        <w:ind w:firstLine="540"/>
        <w:jc w:val="both"/>
      </w:pPr>
      <w:r>
        <w:t xml:space="preserve">18. </w:t>
      </w:r>
      <w:hyperlink r:id="rId27" w:history="1">
        <w:r>
          <w:rPr>
            <w:color w:val="0000FF"/>
          </w:rPr>
          <w:t>Постановление</w:t>
        </w:r>
      </w:hyperlink>
      <w:r>
        <w:t xml:space="preserve"> Правительства Российской Федерации от 30.06.2003 N 395 "О мерах по организации управления средствами пенсионных накоплений" (Собрание законодательства Российской Федерации, 2003, N 27 (ч. II), ст. 2808; 2004, N 7, ст. 539; N 42, ст. 4135; N 52 (часть II), ст. 5522; 2006, N 2, ст. 224; 2010, N 2, ст. 227).</w:t>
      </w:r>
    </w:p>
    <w:p w:rsidR="0082542D" w:rsidRDefault="0082542D">
      <w:pPr>
        <w:widowControl w:val="0"/>
        <w:autoSpaceDE w:val="0"/>
        <w:autoSpaceDN w:val="0"/>
        <w:adjustRightInd w:val="0"/>
        <w:ind w:firstLine="540"/>
        <w:jc w:val="both"/>
      </w:pPr>
      <w:r>
        <w:t xml:space="preserve">19. </w:t>
      </w:r>
      <w:hyperlink r:id="rId28" w:history="1">
        <w:r>
          <w:rPr>
            <w:color w:val="0000FF"/>
          </w:rPr>
          <w:t>Постановление</w:t>
        </w:r>
      </w:hyperlink>
      <w:r>
        <w:t xml:space="preserve"> Правительства Российской Федерации от 01.09.2003 N 540 "Об утверждении Инвестиционной декларации расширенного инвестиционного портфеля государственной управляющей компании" (Собрание законодательства Российской Федерации, 2003, N 36, ст. 3521; 2004, N 52 (часть II), ст. 5522; 2006, N 2, ст. 224; 2007, N 9, ст. 1100; 2009, N 44, ст. 5239; 2010, N 8, ст. 882; N 9, ст. 965; 2011, N 36, ст. 5148; N 42, ст. 5929).</w:t>
      </w:r>
    </w:p>
    <w:p w:rsidR="0082542D" w:rsidRDefault="0082542D">
      <w:pPr>
        <w:widowControl w:val="0"/>
        <w:autoSpaceDE w:val="0"/>
        <w:autoSpaceDN w:val="0"/>
        <w:adjustRightInd w:val="0"/>
        <w:ind w:firstLine="540"/>
        <w:jc w:val="both"/>
      </w:pPr>
      <w:r>
        <w:t xml:space="preserve">20. </w:t>
      </w:r>
      <w:hyperlink r:id="rId29" w:history="1">
        <w:r>
          <w:rPr>
            <w:color w:val="0000FF"/>
          </w:rPr>
          <w:t>Постановление</w:t>
        </w:r>
      </w:hyperlink>
      <w:r>
        <w:t xml:space="preserve"> Правительства Российской Федерации от 08.09.2003 N 560 "Об утверждении страховых тарифов по обязательному страхованию ответственности специализированного депозитария и управляющих компаний, их структуры и порядка их применения при определении размера страховой премии по договору обязательного страхования ответственности" (Собрание законодательства Российской Федерации, 2003, N 37, ст. 3591; 2006, N 34, ст. 3686).</w:t>
      </w:r>
    </w:p>
    <w:p w:rsidR="0082542D" w:rsidRDefault="0082542D">
      <w:pPr>
        <w:widowControl w:val="0"/>
        <w:autoSpaceDE w:val="0"/>
        <w:autoSpaceDN w:val="0"/>
        <w:adjustRightInd w:val="0"/>
        <w:ind w:firstLine="540"/>
        <w:jc w:val="both"/>
      </w:pPr>
      <w:r>
        <w:t xml:space="preserve">21. </w:t>
      </w:r>
      <w:hyperlink r:id="rId30" w:history="1">
        <w:r>
          <w:rPr>
            <w:color w:val="0000FF"/>
          </w:rPr>
          <w:t>Постановление</w:t>
        </w:r>
      </w:hyperlink>
      <w:r>
        <w:t xml:space="preserve"> Правительства Российской Федерации от 22.01.2004 N 30 "Об утверждении Правил расчета показателей в целях осуществления специализированным депозитарием контроля за соблюдением требований к структуре инвестиционного портфеля негосударственного пенсионного фонда" (Собрание законодательства Российской Федерации, 2004, N 5, ст. 369; 2011, N 36, ст. 5148).</w:t>
      </w:r>
    </w:p>
    <w:p w:rsidR="0082542D" w:rsidRDefault="0082542D">
      <w:pPr>
        <w:widowControl w:val="0"/>
        <w:autoSpaceDE w:val="0"/>
        <w:autoSpaceDN w:val="0"/>
        <w:adjustRightInd w:val="0"/>
        <w:ind w:firstLine="540"/>
        <w:jc w:val="both"/>
      </w:pPr>
      <w:r>
        <w:t xml:space="preserve">22. </w:t>
      </w:r>
      <w:hyperlink r:id="rId31" w:history="1">
        <w:r>
          <w:rPr>
            <w:color w:val="0000FF"/>
          </w:rPr>
          <w:t>Постановление</w:t>
        </w:r>
      </w:hyperlink>
      <w:r>
        <w:t xml:space="preserve"> Правительства Российской Федерации от 12.12.2004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(Собрание законодательства Российской Федерации, 2004, N 51, ст. 5185).</w:t>
      </w:r>
    </w:p>
    <w:p w:rsidR="0082542D" w:rsidRDefault="0082542D">
      <w:pPr>
        <w:widowControl w:val="0"/>
        <w:autoSpaceDE w:val="0"/>
        <w:autoSpaceDN w:val="0"/>
        <w:adjustRightInd w:val="0"/>
        <w:ind w:firstLine="540"/>
        <w:jc w:val="both"/>
      </w:pPr>
      <w:r>
        <w:t xml:space="preserve">23. </w:t>
      </w:r>
      <w:hyperlink r:id="rId32" w:history="1">
        <w:r>
          <w:rPr>
            <w:color w:val="0000FF"/>
          </w:rPr>
          <w:t>Постановление</w:t>
        </w:r>
      </w:hyperlink>
      <w:r>
        <w:t xml:space="preserve"> Правительства Российской Федерации от 01.02.2007 N 63 "Об утверждении Правил размещения средств пенсионных резервов негосударственных пенсионных фондов и контроля за их размещением" (Собрание законодательства Российской Федерации, 2007, N 6, ст. 769; N 38, ст. 4559; 2008, N 16, ст. 1698; 2009, N 36, ст. 4349; 2010, N 10, ст. 1101).</w:t>
      </w:r>
    </w:p>
    <w:p w:rsidR="0082542D" w:rsidRDefault="0082542D">
      <w:pPr>
        <w:widowControl w:val="0"/>
        <w:autoSpaceDE w:val="0"/>
        <w:autoSpaceDN w:val="0"/>
        <w:adjustRightInd w:val="0"/>
        <w:ind w:firstLine="540"/>
        <w:jc w:val="both"/>
      </w:pPr>
      <w:r>
        <w:t xml:space="preserve">24. </w:t>
      </w:r>
      <w:hyperlink r:id="rId33" w:history="1">
        <w:r>
          <w:rPr>
            <w:color w:val="0000FF"/>
          </w:rPr>
          <w:t>Постановление</w:t>
        </w:r>
      </w:hyperlink>
      <w:r>
        <w:t xml:space="preserve"> Правительства Российской Федерации от 06.10.2008 N 744 "Об </w:t>
      </w:r>
      <w:r>
        <w:lastRenderedPageBreak/>
        <w:t>утверждении перечней документов, подтверждающих соблюдение лицензионных условий, представляемых соискателями лицензий для получения лицензий на осуществление видов деятельности, указанных в Федеральных законах "Об инвестиционных фондах" и "О негосударственных пенсионных фондах" (Собрание законодательства Российской Федерации, 2008, N 41, ст. 4683).</w:t>
      </w:r>
    </w:p>
    <w:p w:rsidR="0082542D" w:rsidRDefault="0082542D">
      <w:pPr>
        <w:widowControl w:val="0"/>
        <w:autoSpaceDE w:val="0"/>
        <w:autoSpaceDN w:val="0"/>
        <w:adjustRightInd w:val="0"/>
        <w:ind w:firstLine="540"/>
        <w:jc w:val="both"/>
      </w:pPr>
      <w:r>
        <w:t xml:space="preserve">25. </w:t>
      </w:r>
      <w:hyperlink r:id="rId34" w:history="1">
        <w:r>
          <w:rPr>
            <w:color w:val="0000FF"/>
          </w:rPr>
          <w:t>Постановление</w:t>
        </w:r>
      </w:hyperlink>
      <w:r>
        <w:t xml:space="preserve"> Правительства Российской Федерации от 10.09.2010 N 708 "Об утверждении Правил организации и проведения конкурса на заключение договоров доверительного управления средствами пенсионных накоплений с Пенсионным фондом Российской Федерации и Правил продления договоров доверительного управления средствами пенсионных накоплений, заключенных с Пенсионным фондом Российской Федерации" (Собрание законодательства Российской Федерации, 2010, N 38, ст. 4830).</w:t>
      </w:r>
    </w:p>
    <w:p w:rsidR="0082542D" w:rsidRDefault="0082542D">
      <w:pPr>
        <w:widowControl w:val="0"/>
        <w:autoSpaceDE w:val="0"/>
        <w:autoSpaceDN w:val="0"/>
        <w:adjustRightInd w:val="0"/>
        <w:ind w:firstLine="540"/>
        <w:jc w:val="both"/>
      </w:pPr>
      <w:r>
        <w:t xml:space="preserve">26. </w:t>
      </w:r>
      <w:hyperlink r:id="rId35" w:history="1">
        <w:r>
          <w:rPr>
            <w:color w:val="0000FF"/>
          </w:rPr>
          <w:t>Постановление</w:t>
        </w:r>
      </w:hyperlink>
      <w:r>
        <w:t xml:space="preserve"> Правительства Российской Федерации от 29.08.2011 N 717 "О некоторых вопросах государственного регулирования в сфере финансового рынка Российской Федерации" (Собрание законодательства Российской Федерации, 2011, N 36, ст. 5148).</w:t>
      </w:r>
    </w:p>
    <w:p w:rsidR="0082542D" w:rsidRDefault="0082542D">
      <w:pPr>
        <w:widowControl w:val="0"/>
        <w:autoSpaceDE w:val="0"/>
        <w:autoSpaceDN w:val="0"/>
        <w:adjustRightInd w:val="0"/>
        <w:ind w:firstLine="540"/>
        <w:jc w:val="both"/>
      </w:pPr>
      <w:r>
        <w:t xml:space="preserve">27. </w:t>
      </w:r>
      <w:hyperlink r:id="rId36" w:history="1">
        <w:r>
          <w:rPr>
            <w:color w:val="0000FF"/>
          </w:rPr>
          <w:t>Постановление</w:t>
        </w:r>
      </w:hyperlink>
      <w:r>
        <w:t xml:space="preserve"> Федеральной комиссии по рынку ценных бумаг и Министерства финансов Российской Федерации от 11.12.2001 N 32/108н "Об утверждении Порядка ведения внутреннего учета сделок, включая срочные сделки, и операций с ценными бумагами профессиональными участниками рынка ценных бумаг, осуществляющими брокерскую, дилерскую деятельность и деятельность по управлению ценными бумагами" (зарегистрировано Министерством юстиции Российской Федерации 25.12.2001, регистрационный N 3124)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постановлением Федеральной комиссии по рынку ценных бумаг и Министерства финансов Российской Федерации от 04.02.2004 N 04-1/пс/15н (зарегистрировано Министерством юстиции Российской Федерации 03.03.2004, регистрационный N 5604).</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28. </w:t>
      </w:r>
      <w:hyperlink r:id="rId37" w:history="1">
        <w:r>
          <w:rPr>
            <w:color w:val="0000FF"/>
          </w:rPr>
          <w:t>Постановление</w:t>
        </w:r>
      </w:hyperlink>
      <w:r>
        <w:t xml:space="preserve"> Федеральной комиссии по рынку ценных бумаг от 03.07.2002 N 22/пс "О приостановлении выдачи, погашения и обмена инвестиционных паев паевых инвестиционных фондов" (зарегистрировано Министерством юстиции Российской Федерации 14.08.2002, регистрационный N 3688).</w:t>
      </w:r>
    </w:p>
    <w:p w:rsidR="0082542D" w:rsidRDefault="0082542D">
      <w:pPr>
        <w:widowControl w:val="0"/>
        <w:autoSpaceDE w:val="0"/>
        <w:autoSpaceDN w:val="0"/>
        <w:adjustRightInd w:val="0"/>
        <w:ind w:firstLine="540"/>
        <w:jc w:val="both"/>
      </w:pPr>
      <w:r>
        <w:t xml:space="preserve">29. </w:t>
      </w:r>
      <w:hyperlink r:id="rId38" w:history="1">
        <w:r>
          <w:rPr>
            <w:color w:val="0000FF"/>
          </w:rPr>
          <w:t>Постановление</w:t>
        </w:r>
      </w:hyperlink>
      <w:r>
        <w:t xml:space="preserve"> Федеральной комиссии по рынку ценных бумаг от 03.07.2002 N 23/пс "О требованиях к срокам приема заявок на приобретение, погашение и обмен инвестиционных паев паевых инвестиционных фондов и порядке выплаты денежной компенсации при погашении инвестиционных паев закрытого паевого инвестиционного фонда" (зарегистрировано Министерством юстиции Российской Федерации 14.08.2002, регистрационный N 3688)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приказом Федеральной службы по финансовым рынкам от 22.05.2008 N 08-20/пз-н (зарегистрирован Министерством юстиции Российской Федерации 17.06.2008, регистрационный N 11850).</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30. </w:t>
      </w:r>
      <w:hyperlink r:id="rId39" w:history="1">
        <w:r>
          <w:rPr>
            <w:color w:val="0000FF"/>
          </w:rPr>
          <w:t>Постановление</w:t>
        </w:r>
      </w:hyperlink>
      <w:r>
        <w:t xml:space="preserve"> Федеральной комиссии по рынку ценных бумаг от 11.09.2002 N 37/пс "Об утверждении Положения о порядке передачи управляющей компанией своих прав и обязанностей по договору доверительного управления паевым инвестиционным фондом другой управляющей компании" (зарегистрировано Министерством юстиции Российской Федерации 19.11.2002, регистрационный N 3933).</w:t>
      </w:r>
    </w:p>
    <w:p w:rsidR="0082542D" w:rsidRDefault="0082542D">
      <w:pPr>
        <w:widowControl w:val="0"/>
        <w:autoSpaceDE w:val="0"/>
        <w:autoSpaceDN w:val="0"/>
        <w:adjustRightInd w:val="0"/>
        <w:ind w:firstLine="540"/>
        <w:jc w:val="both"/>
      </w:pPr>
      <w:r>
        <w:t xml:space="preserve">31. </w:t>
      </w:r>
      <w:hyperlink r:id="rId40" w:history="1">
        <w:r>
          <w:rPr>
            <w:color w:val="0000FF"/>
          </w:rPr>
          <w:t>Постановление</w:t>
        </w:r>
      </w:hyperlink>
      <w:r>
        <w:t xml:space="preserve"> Федеральной комиссии по рынку ценных бумаг от 25.09.2002 N 39/пс "О требованиях к отчету о прекращении паевого инвестиционного фонда и порядке его представления в Федеральную комиссию по рынку ценных бумаг" (зарегистрировано Министерством юстиции Российской Федерации 12.11.2002, регистрационный N 3909).</w:t>
      </w:r>
    </w:p>
    <w:p w:rsidR="0082542D" w:rsidRDefault="0082542D">
      <w:pPr>
        <w:widowControl w:val="0"/>
        <w:autoSpaceDE w:val="0"/>
        <w:autoSpaceDN w:val="0"/>
        <w:adjustRightInd w:val="0"/>
        <w:ind w:firstLine="540"/>
        <w:jc w:val="both"/>
      </w:pPr>
      <w:r>
        <w:lastRenderedPageBreak/>
        <w:t xml:space="preserve">32. </w:t>
      </w:r>
      <w:hyperlink r:id="rId41" w:history="1">
        <w:r>
          <w:rPr>
            <w:color w:val="0000FF"/>
          </w:rPr>
          <w:t>Постановление</w:t>
        </w:r>
      </w:hyperlink>
      <w:r>
        <w:t xml:space="preserve"> Федеральной комиссии по рынку ценных бумаг от 22.10.2003 N 03-41/пс "Об отчетности акционерного инвестиционного фонда и отчетности управляющей компании паевого инвестиционного фонда" (зарегистрировано Министерством юстиции Российской Федерации 20.11.2003, регистрационный N 5246).</w:t>
      </w:r>
    </w:p>
    <w:p w:rsidR="0082542D" w:rsidRDefault="0082542D">
      <w:pPr>
        <w:widowControl w:val="0"/>
        <w:autoSpaceDE w:val="0"/>
        <w:autoSpaceDN w:val="0"/>
        <w:adjustRightInd w:val="0"/>
        <w:ind w:firstLine="540"/>
        <w:jc w:val="both"/>
      </w:pPr>
      <w:r>
        <w:t xml:space="preserve">33. </w:t>
      </w:r>
      <w:hyperlink r:id="rId42" w:history="1">
        <w:r>
          <w:rPr>
            <w:color w:val="0000FF"/>
          </w:rPr>
          <w:t>Постановление</w:t>
        </w:r>
      </w:hyperlink>
      <w:r>
        <w:t xml:space="preserve"> Федеральной комиссии по рынку ценных бумаг от 10.02.2004 N 04-2/пс "О порядке определения и минимальных показателях нормативов достаточности собственных средств специализированного депозитария и управляющей компании, являющихся субъектами отношений по формированию и инвестированию средств пенсионных накоплений" (зарегистрировано Министерством юстиции Российской Федерации 09.03.2004, регистрационный N 5631).</w:t>
      </w:r>
    </w:p>
    <w:p w:rsidR="0082542D" w:rsidRDefault="0082542D">
      <w:pPr>
        <w:widowControl w:val="0"/>
        <w:autoSpaceDE w:val="0"/>
        <w:autoSpaceDN w:val="0"/>
        <w:adjustRightInd w:val="0"/>
        <w:ind w:firstLine="540"/>
        <w:jc w:val="both"/>
      </w:pPr>
      <w:r>
        <w:t xml:space="preserve">34. </w:t>
      </w:r>
      <w:hyperlink r:id="rId43" w:history="1">
        <w:r>
          <w:rPr>
            <w:color w:val="0000FF"/>
          </w:rPr>
          <w:t>Постановление</w:t>
        </w:r>
      </w:hyperlink>
      <w:r>
        <w:t xml:space="preserve"> Федеральной комиссии по рынку ценных бумаг от 10.02.2004 N 04-3/пс "О регулировании деятельности специализированных депозитариев акционерных инвестиционных фондов, паевых инвестиционных фондов и негосударственных пенсионных фондов" (зарегистрировано Министерством юстиции Российской Федерации 29.03.2004, регистрационный N 5693).</w:t>
      </w:r>
    </w:p>
    <w:p w:rsidR="0082542D" w:rsidRDefault="0082542D">
      <w:pPr>
        <w:widowControl w:val="0"/>
        <w:autoSpaceDE w:val="0"/>
        <w:autoSpaceDN w:val="0"/>
        <w:adjustRightInd w:val="0"/>
        <w:ind w:firstLine="540"/>
        <w:jc w:val="both"/>
      </w:pPr>
      <w:r>
        <w:t xml:space="preserve">35. </w:t>
      </w:r>
      <w:hyperlink r:id="rId44" w:history="1">
        <w:r>
          <w:rPr>
            <w:color w:val="0000FF"/>
          </w:rPr>
          <w:t>Постановление</w:t>
        </w:r>
      </w:hyperlink>
      <w:r>
        <w:t xml:space="preserve"> Федеральной комиссии по рынку ценных бумаг от 18.02.2004 N 04-5/пс "О регулировании деятельности управляющих компаний акционерных инвестиционных фондов и паевых инвестиционных фондов" (зарегистрировано Министерством юстиции Российской Федерации 27.04.2004, регистрационный N 5776).</w:t>
      </w:r>
    </w:p>
    <w:p w:rsidR="0082542D" w:rsidRDefault="0082542D">
      <w:pPr>
        <w:widowControl w:val="0"/>
        <w:autoSpaceDE w:val="0"/>
        <w:autoSpaceDN w:val="0"/>
        <w:adjustRightInd w:val="0"/>
        <w:ind w:firstLine="540"/>
        <w:jc w:val="both"/>
      </w:pPr>
      <w:r>
        <w:t xml:space="preserve">36. </w:t>
      </w:r>
      <w:hyperlink r:id="rId45" w:history="1">
        <w:r>
          <w:rPr>
            <w:color w:val="0000FF"/>
          </w:rPr>
          <w:t>Приказ</w:t>
        </w:r>
      </w:hyperlink>
      <w:r>
        <w:t xml:space="preserve"> Федеральной службы по финансовым рынкам от 15.06.2005 N 05-21/пз-н "Об утверждении Положения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(зарегистрирован Министерством юстиции Российской Федерации 11.07.2005, регистрационный N 6769)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приказами Федеральной службы по финансовым рынкам от 15.12.2005 N 05-83/пз-н (зарегистрирован Министерством юстиции Российской Федерации 19.01.2006, регистрационный N 7387), от 16.07.2009 N 09-27/пз-н (зарегистрирован Министерством юстиции Российской Федерации 01.09.2009, регистрационный N 14680), от 10.11.2009 N 09-45/пз-н (зарегистрирован Министерством юстиции Российской Федерации 20.01.2010, регистрационный N 16030).</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37. </w:t>
      </w:r>
      <w:hyperlink r:id="rId46" w:history="1">
        <w:r>
          <w:rPr>
            <w:color w:val="0000FF"/>
          </w:rPr>
          <w:t>Приказ</w:t>
        </w:r>
      </w:hyperlink>
      <w:r>
        <w:t xml:space="preserve"> Федеральной службы по финансовым рынкам от 22.06.2005 N 05-23/пз-н "Об утверждении Положения о требованиях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а также к содержанию раскрываемой информации" (зарегистрирован Министерством юстиции Российской Федерации 19.08.2005, регистрационный N 6928)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приказами Федеральной службы по финансовым рынкам от 25.05.2006 N 06-55/пз-н (зарегистрирован Министерством юстиции Российской Федерации 28.06.2006, регистрационный N 7988); от 17.06.2008 N 08-25/пз-н (зарегистрирован Министерством юстиции Российской Федерации 16.07.2008, регистрационный N 11990), от 24.12.2009 N 09-63/пз-н (зарегистрирован Министерством юстиции Российской Федерации 12.03.2010, регистрационный N 16609).</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38. </w:t>
      </w:r>
      <w:hyperlink r:id="rId47" w:history="1">
        <w:r>
          <w:rPr>
            <w:color w:val="0000FF"/>
          </w:rPr>
          <w:t>Приказ</w:t>
        </w:r>
      </w:hyperlink>
      <w:r>
        <w:t xml:space="preserve"> Федеральной службы по финансовым рынкам от 15.11.2005 N 05-63/пз-н "Об утверждении форм отчетности управляющих компаний, осуществляющих доверительное управление средствами пенсионных накоплений" (зарегистрирован Министерством юстиции Российской Федерации 16.01.2006, регистрационный N 7363).</w:t>
      </w:r>
    </w:p>
    <w:p w:rsidR="0082542D" w:rsidRDefault="0082542D">
      <w:pPr>
        <w:widowControl w:val="0"/>
        <w:autoSpaceDE w:val="0"/>
        <w:autoSpaceDN w:val="0"/>
        <w:adjustRightInd w:val="0"/>
        <w:ind w:firstLine="540"/>
        <w:jc w:val="both"/>
      </w:pPr>
      <w:r>
        <w:lastRenderedPageBreak/>
        <w:t xml:space="preserve">39. </w:t>
      </w:r>
      <w:hyperlink r:id="rId48" w:history="1">
        <w:r>
          <w:rPr>
            <w:color w:val="0000FF"/>
          </w:rPr>
          <w:t>Приказ</w:t>
        </w:r>
      </w:hyperlink>
      <w:r>
        <w:t xml:space="preserve"> Федеральной службы по финансовым рынкам от 11.05.2006 N 06-45/пз-н "Об утверждении форм заявлений о предоставлении и о переоформлении лицензий, а также уведомлений, предписаний, выписок из реестров лицензий и других документов, используемых Федеральной службой по финансовым рынкам в процессе лицензирования в соответствии с Федеральным законом "О лицензировании отдельных видов деятельности" (зарегистрирован Министерством юстиции Российской Федерации 02.06.2006, регистрационный N 7909)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приказом Федеральной службы по финансовым рынкам от 04.10.2007 N 07-101/пз-н (зарегистрирован Министерством юстиции Российской Федерации 12.11.2007, регистрационный N 10465).</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40. </w:t>
      </w:r>
      <w:hyperlink r:id="rId49" w:history="1">
        <w:r>
          <w:rPr>
            <w:color w:val="0000FF"/>
          </w:rPr>
          <w:t>Приказ</w:t>
        </w:r>
      </w:hyperlink>
      <w:r>
        <w:t xml:space="preserve"> Федеральной службы по финансовым рынкам от 16.05.2006 N 06-48/пз-н "Об утверждении форм отчетов управляющих компаний негосударственных пенсионных фондов об инвестировании средств пенсионных накоплений, о доходах от инвестирования, а также о сделках по продаже ценных бумаг по цене ниже рыночной и сделках по покупке ценных бумаг по цене выше рыночной" (зарегистрирован Министерством юстиции Российской Федерации 28.06.2006, регистрационный N 7987)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приказом Федеральной службы по финансовым рынкам от 13.09.2007 N 07-96/пз-н (зарегистрирован Министерством юстиции Российской Федерации 11.10.2007, регистрационный N 10313).</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41. </w:t>
      </w:r>
      <w:hyperlink r:id="rId50" w:history="1">
        <w:r>
          <w:rPr>
            <w:color w:val="0000FF"/>
          </w:rPr>
          <w:t>Приказ</w:t>
        </w:r>
      </w:hyperlink>
      <w:r>
        <w:t xml:space="preserve"> Федеральной службы по финансовым рынкам от 02.11.2006 N 06-125/пз-н "О минимальной стоимости имущества, составляющего паевой инвестиционный фонд, по достижении которой паевой инвестиционный фонд является сформированным" (зарегистрирован Министерством юстиции Российской Федерации 15.12.2006, регистрационный N 8603).</w:t>
      </w:r>
    </w:p>
    <w:p w:rsidR="0082542D" w:rsidRDefault="0082542D">
      <w:pPr>
        <w:widowControl w:val="0"/>
        <w:autoSpaceDE w:val="0"/>
        <w:autoSpaceDN w:val="0"/>
        <w:adjustRightInd w:val="0"/>
        <w:ind w:firstLine="540"/>
        <w:jc w:val="both"/>
      </w:pPr>
      <w:r>
        <w:t xml:space="preserve">42. </w:t>
      </w:r>
      <w:hyperlink r:id="rId51" w:history="1">
        <w:r>
          <w:rPr>
            <w:color w:val="0000FF"/>
          </w:rPr>
          <w:t>Приказ</w:t>
        </w:r>
      </w:hyperlink>
      <w:r>
        <w:t xml:space="preserve"> Федеральной службы по финансовым рынкам от 21.12.2006 N 06-154/пз-н "Об утверждении Положения о регистрации правил доверительного управления паевыми инвестиционными фондами и изменений и дополнений в них" (зарегистрирован Министерством юстиции Российской Федерации 08.02.2007, регистрационный N 8915)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приказом Федеральной службы по финансовым рынкам от 19.07.2007 N 07-79/пз-н (зарегистрирован Министерством юстиции Российской Федерации 02.08.2007, регистрационный N 9948).</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43. </w:t>
      </w:r>
      <w:hyperlink r:id="rId52" w:history="1">
        <w:r>
          <w:rPr>
            <w:color w:val="0000FF"/>
          </w:rPr>
          <w:t>Приказ</w:t>
        </w:r>
      </w:hyperlink>
      <w:r>
        <w:t xml:space="preserve"> Федеральной службы по финансовым рынкам от 26.12.2006 N 06-155/пз-н "Об утверждении Порядка расчета рыночной стоимости активов и стоимости чистых активов, в которые инвестированы средства пенсионных накоплений" (зарегистрирован Министерством юстиции Российской Федерации 08.02.2007, регистрационный N 8916)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приказами Федеральной службы по финансовым рынкам от 16.07.2009 N 09-27/пз-н (зарегистрирован Министерством юстиции Российской Федерации 01.09.2009, регистрационный N 14680), от 10.11.2009 N 09-45/пз-н (зарегистрирован Министерством юстиции Российской Федерации 20.01.2010 N 16030).</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44. </w:t>
      </w:r>
      <w:hyperlink r:id="rId53" w:history="1">
        <w:r>
          <w:rPr>
            <w:color w:val="0000FF"/>
          </w:rPr>
          <w:t>Приказ</w:t>
        </w:r>
      </w:hyperlink>
      <w:r>
        <w:t xml:space="preserve"> Федеральной службы по финансовым рынкам от 15.03.2007 N 07-25/пз-н "Об утверждении перечня ценных бумаг международных финансовых организаций, </w:t>
      </w:r>
      <w:r>
        <w:lastRenderedPageBreak/>
        <w:t>которые могут составлять пенсионные резервы негосударственного пенсионного фонда" (зарегистрирован Министерством юстиции Российской Федерации 08.02.2007, регистрационный N 8916)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приказом Федеральной службы по финансовым рынкам от 08.10.2009 N 09-40/пз-н (зарегистрирован Министерством юстиции Российской Федерации 27.10.2009, регистрационный N 15137).</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45. </w:t>
      </w:r>
      <w:hyperlink r:id="rId54" w:history="1">
        <w:r>
          <w:rPr>
            <w:color w:val="0000FF"/>
          </w:rPr>
          <w:t>Приказ</w:t>
        </w:r>
      </w:hyperlink>
      <w:r>
        <w:t xml:space="preserve"> Федеральной службы по финансовым рынкам от 19.07.2007 N 07-81/пз-н "Об утверждении Положения о порядке и сроках представления информации управляющими компаниями, осуществляющими доверительное управление средствами пенсионных накоплений по договору с негосударственным пенсионным фондом" (зарегистрирован Министерством юстиции Российской Федерации от 06.08.2007, регистрационный N 9967).</w:t>
      </w:r>
    </w:p>
    <w:p w:rsidR="0082542D" w:rsidRDefault="0082542D">
      <w:pPr>
        <w:widowControl w:val="0"/>
        <w:autoSpaceDE w:val="0"/>
        <w:autoSpaceDN w:val="0"/>
        <w:adjustRightInd w:val="0"/>
        <w:ind w:firstLine="540"/>
        <w:jc w:val="both"/>
      </w:pPr>
      <w:r>
        <w:t xml:space="preserve">46. </w:t>
      </w:r>
      <w:hyperlink r:id="rId55" w:history="1">
        <w:r>
          <w:rPr>
            <w:color w:val="0000FF"/>
          </w:rPr>
          <w:t>Приказ</w:t>
        </w:r>
      </w:hyperlink>
      <w:r>
        <w:t xml:space="preserve"> Федеральной службы по финансовым рынкам от 19.07.2007 N 07-83/пз-н "Об утверждении Положения о порядке и сроках раскрытия информации о составе и структуре акционеров (участников) управляющих компаний, осуществляющих доверительное управление средствами пенсионных накоплений на основании договора с негосударственным пенсионным фондом" (зарегистрирован Министерством юстиции Российской Федерации 01.08.2007, регистрационный N 9929).</w:t>
      </w:r>
    </w:p>
    <w:p w:rsidR="0082542D" w:rsidRDefault="0082542D">
      <w:pPr>
        <w:widowControl w:val="0"/>
        <w:autoSpaceDE w:val="0"/>
        <w:autoSpaceDN w:val="0"/>
        <w:adjustRightInd w:val="0"/>
        <w:ind w:firstLine="540"/>
        <w:jc w:val="both"/>
      </w:pPr>
      <w:r>
        <w:t xml:space="preserve">47. </w:t>
      </w:r>
      <w:hyperlink r:id="rId56" w:history="1">
        <w:r>
          <w:rPr>
            <w:color w:val="0000FF"/>
          </w:rPr>
          <w:t>Приказ</w:t>
        </w:r>
      </w:hyperlink>
      <w:r>
        <w:t xml:space="preserve"> Федеральной службы по финансовым рынкам от 26.07.2007 N 07-86/пз-н "Об утверждении Перечня фондовых бирж, при условии прохождения процедуры листинга на которых акции иностранных акционерных обществ, акции (паи, доли) иностранных инвестиционных фондов и облигации иностранных коммерческих организаций могут входить в состав пенсионных резервов негосударственного пенсионного фонда" (зарегистрирован Министерством юстиции Российской Федерации от 10.08.2007, регистрационный N 9977)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приказами Федеральной службы по финансовым рынкам от 25.12.2007 N 07-110/пз-н (зарегистрирован Министерством юстиции Российской Федерации от 28.01.2008, регистрационный N 11024), от 11.02.2010 N 10-8/пз-н (зарегистрирован Министерством юстиции Российской Федерации 22.03.2010, регистрационный N 16685).</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48. </w:t>
      </w:r>
      <w:hyperlink r:id="rId57" w:history="1">
        <w:r>
          <w:rPr>
            <w:color w:val="0000FF"/>
          </w:rPr>
          <w:t>Приказ</w:t>
        </w:r>
      </w:hyperlink>
      <w:r>
        <w:t xml:space="preserve"> Федеральной службы по финансовым рынкам от 30.08.2007 N 07-92/пз-н "Об утверждении Положения о годовом отчете и квартальной отчетности негосударственного пенсионного фонда и Инструкции по их заполнению" (зарегистрирован Министерством юстиции Российской Федерации 23.11.2007, регистрационный N 10535).</w:t>
      </w:r>
    </w:p>
    <w:p w:rsidR="0082542D" w:rsidRDefault="0082542D">
      <w:pPr>
        <w:widowControl w:val="0"/>
        <w:autoSpaceDE w:val="0"/>
        <w:autoSpaceDN w:val="0"/>
        <w:adjustRightInd w:val="0"/>
        <w:ind w:firstLine="540"/>
        <w:jc w:val="both"/>
      </w:pPr>
      <w:r>
        <w:t xml:space="preserve">49. </w:t>
      </w:r>
      <w:hyperlink r:id="rId58" w:history="1">
        <w:r>
          <w:rPr>
            <w:color w:val="0000FF"/>
          </w:rPr>
          <w:t>Приказ</w:t>
        </w:r>
      </w:hyperlink>
      <w:r>
        <w:t xml:space="preserve"> Федеральной службы по финансовым рынкам от 13.11.2007 N 07-108/пз-н "Об утверждении Положения о проведении проверок организаций, осуществление контроля и надзора за которыми возложено на Федеральную службу по финансовым рынкам" (зарегистрирован Министерством юстиции Российской Федерации 05.03.2008, регистрационный N 11296)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приказом Федеральной службы по финансовым рынкам от 20.01.2009 N 09-2/пз-н (зарегистрирован Министерством юстиции Российской Федерации 05.03.2009, регистрационный N 13484).</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50. </w:t>
      </w:r>
      <w:hyperlink r:id="rId59" w:history="1">
        <w:r>
          <w:rPr>
            <w:color w:val="0000FF"/>
          </w:rPr>
          <w:t>Приказ</w:t>
        </w:r>
      </w:hyperlink>
      <w:r>
        <w:t xml:space="preserve"> Федеральной службы по финансовым рынкам от 07.02.2008 N 08-5/пз-н "Об утверждении Положения о дополнительных требованиях к порядку подготовки, созыва и проведения общего собрания владельцев инвестиционных паев закрытого </w:t>
      </w:r>
      <w:r>
        <w:lastRenderedPageBreak/>
        <w:t>паевого инвестиционного фонда" (зарегистрирован Министерством юстиции Российской Федерации 05.03.2008, регистрационный N 11297)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приказом Федеральной службы по финансовым рынкам от 22.12.2009 N 09-60/пз-н (зарегистрирован Министерством юстиции Российской Федерации 08.02.2010, регистрационный N 16289).</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51. </w:t>
      </w:r>
      <w:hyperlink r:id="rId60" w:history="1">
        <w:r>
          <w:rPr>
            <w:color w:val="0000FF"/>
          </w:rPr>
          <w:t>Приказ</w:t>
        </w:r>
      </w:hyperlink>
      <w:r>
        <w:t xml:space="preserve"> Федеральной службы по финансовым рынкам от 28.02.2008 N 08-7/пз-н "Об утверждении Перечня расходов, связанных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(зарегистрирован Министерством юстиции Российской Федерации 24.03.2008, регистрационный N 11400)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приказами Федеральной службы по финансовым рынкам от 06.08.2009 N 09-30/пз-н (зарегистрирован Министерством юстиции Российской Федерации 04.12.2009, регистрационный N 15383), от 23.03.2010 N 10-18/пз-н (зарегистрирован Министерством юстиции Российской Федерации 22.04.2010, регистрационный N 16972), от 22.07.2010 N 10-50/пз-н (зарегистрирован Министерством юстиции Российской Федерации 27.08.2010 N 18274).</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52. </w:t>
      </w:r>
      <w:hyperlink r:id="rId61" w:history="1">
        <w:r>
          <w:rPr>
            <w:color w:val="0000FF"/>
          </w:rPr>
          <w:t>Приказ</w:t>
        </w:r>
      </w:hyperlink>
      <w:r>
        <w:t xml:space="preserve"> Федеральной службы по финансовым рынкам от 18.03.2008 N 08-11/пз-н "Об утверждении Положения о страховом резерве негосударственного пенсионного фонда" (зарегистрирован Министерством юстиции Российской Федерации от 09.04.2008, регистрационный N 11508)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приказом Федеральной службы по финансовым рынкам от 23.09.2008 N 08-37/пз-н (зарегистрирован Министерством юстиции Российской Федерации 03.10.2008, регистрационный N 12396).</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53. </w:t>
      </w:r>
      <w:hyperlink r:id="rId62" w:history="1">
        <w:r>
          <w:rPr>
            <w:color w:val="0000FF"/>
          </w:rPr>
          <w:t>Приказ</w:t>
        </w:r>
      </w:hyperlink>
      <w:r>
        <w:t xml:space="preserve"> Федеральной службы по финансовым рынкам от 15.04.2008 N 08-17/пз-н "Об учете прав на инвестиционные паи паевых инвестиционных фондов" (зарегистрирован Министерством юстиции Российской Федерации 25.06.2008, регистрационный N 11888)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приказами Министерства финансов Российской Федерации от 02.07.2009 N 09-24/пз-н (зарегистрирован Министерством юстиции Российской Федерации 20.08.2009, регистрационный N 14577), от 24.12.2009 N 09-61/пз-н (зарегистрирован Министерством юстиции Российской Федерации 11.03.2010, регистрационный N 16596), от 23.11.2010 N 10-69/пз-н (зарегистрирован Министерством юстиции Российской Федерации 23.12.2010, регистрационный N 19363).</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54. </w:t>
      </w:r>
      <w:hyperlink r:id="rId63" w:history="1">
        <w:r>
          <w:rPr>
            <w:color w:val="0000FF"/>
          </w:rPr>
          <w:t>Приказ</w:t>
        </w:r>
      </w:hyperlink>
      <w:r>
        <w:t xml:space="preserve"> Федеральной службы по финансовым рынкам от 22.05.2008 N 08-20/пз-н "О требованиях к срокам приема заявок на приобретение и погашение инвестиционных паев закрытого паевого инвестиционного фонда и порядке выплаты денежной компенсации при погашении инвестиционных паев закрытого паевого инвестиционного фонда" (зарегистрирован Министерством юстиции Российской Федерации (зарегистрирован Министерством юстиции Российской Федерации 17.06.2008, регистрационный N 11850).</w:t>
      </w:r>
    </w:p>
    <w:p w:rsidR="0082542D" w:rsidRDefault="0082542D">
      <w:pPr>
        <w:widowControl w:val="0"/>
        <w:autoSpaceDE w:val="0"/>
        <w:autoSpaceDN w:val="0"/>
        <w:adjustRightInd w:val="0"/>
        <w:ind w:firstLine="540"/>
        <w:jc w:val="both"/>
      </w:pPr>
      <w:r>
        <w:t xml:space="preserve">55. </w:t>
      </w:r>
      <w:hyperlink r:id="rId64" w:history="1">
        <w:r>
          <w:rPr>
            <w:color w:val="0000FF"/>
          </w:rPr>
          <w:t>Приказ</w:t>
        </w:r>
      </w:hyperlink>
      <w:r>
        <w:t xml:space="preserve"> Федеральной службы по финансовым рынкам от 23.10.2008 N 08-41/пз-н "Об утверждении Положения о порядке расчета собственных средств профессиональных участников рынка ценных бумаг, управляющих компаний инвестиционных фондов, </w:t>
      </w:r>
      <w:r>
        <w:lastRenderedPageBreak/>
        <w:t>паевых инвестиционных фондов и негосударственных пенсионных фондов, товарных бирж и биржевых посредников, заключающих в биржевой торговле договоры, являющиеся производными финансовыми инструментами, базисным активом которых является биржевой товар" (зарегистрирован Министерством юстиции Российской Федерации 04.02.2009, регистрационный N 13265)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приказами Федеральной службы по финансовым рынкам от 06.05.2010 N 10-31/пз-н (зарегистрирован Министерством юстиции Российской Федерации 09.06.2010, регистрационный N 17537), от 22.06.2010 N 10-43/пз-н (зарегистрирован Министерством юстиции Российской Федерации 26.07.2010, регистрационный N 17972).</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56. </w:t>
      </w:r>
      <w:hyperlink r:id="rId65" w:history="1">
        <w:r>
          <w:rPr>
            <w:color w:val="0000FF"/>
          </w:rPr>
          <w:t>Приказ</w:t>
        </w:r>
      </w:hyperlink>
      <w:r>
        <w:t xml:space="preserve"> Федеральной службы по финансовым рынкам от 10.02.2009 N 09-4/пз-н "Об утверждении Административного регламента по исполнению Федеральной службой по финансовым рынкам государственной функции по лицензированию деятельности инвестиционных фондов, деятельности по управлению инвестиционными фондами, паевыми инвестиционными фондами и негосударственными пенсионными фондами, деятельности специализированных депозитариев инвестиционных фондов, паевых инвестиционных фондов и негосударственных пенсионных фондов, а также деятельности по пенсионному обеспечению и пенсионному страхованию" (зарегистрирован Министерством юстиции Российской Федерации от 24.03.2009, регистрационный N 13582).</w:t>
      </w:r>
    </w:p>
    <w:p w:rsidR="0082542D" w:rsidRDefault="0082542D">
      <w:pPr>
        <w:widowControl w:val="0"/>
        <w:autoSpaceDE w:val="0"/>
        <w:autoSpaceDN w:val="0"/>
        <w:adjustRightInd w:val="0"/>
        <w:ind w:firstLine="540"/>
        <w:jc w:val="both"/>
      </w:pPr>
      <w:r>
        <w:t xml:space="preserve">57. </w:t>
      </w:r>
      <w:hyperlink r:id="rId66" w:history="1">
        <w:r>
          <w:rPr>
            <w:color w:val="0000FF"/>
          </w:rPr>
          <w:t>Приказ</w:t>
        </w:r>
      </w:hyperlink>
      <w:r>
        <w:t xml:space="preserve"> Федеральной службы по финансовым рынкам от 10.11.2009 N 09-45/пз-н "Об утверждении Положения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а также об утверждении изменений в некоторые нормативные правовые акты Федеральной службы по финансовым рынкам" (зарегистрирован Министерством юстиции Российской Федерации 20.01.2010, регистрационный N 16030)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приказом Федеральной службы по финансовым рынкам от 28.12.2010 N 10-78/пз-н (зарегистрирован Министерством юстиции Российской Федерации 25.03.2011, регистрационный N 20295).</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58. </w:t>
      </w:r>
      <w:hyperlink r:id="rId67" w:history="1">
        <w:r>
          <w:rPr>
            <w:color w:val="0000FF"/>
          </w:rPr>
          <w:t>Приказ</w:t>
        </w:r>
      </w:hyperlink>
      <w:r>
        <w:t xml:space="preserve"> Федеральной службы по финансовым рынкам от 26.01.2010 N 10-4/пз-н "Об утверждении Положения о специалистах финансового рынка" (зарегистрирован Министерством юстиции Российской Федерации 06.05.2010, регистрационный N 17130)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приказами Федеральной службы по финансовым рынкам от 05.04.2011 N 11-9/пз-н (зарегистрирован Министерством юстиции Российской Федерации 18.05.2011, регистрационный N 20793), от 09.06.2011 N 11-27/пз-н (зарегистрирован Министерством юстиции Российской Федерации 15.08.2011, регистрационный N 21610).</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59. </w:t>
      </w:r>
      <w:hyperlink r:id="rId68" w:history="1">
        <w:r>
          <w:rPr>
            <w:color w:val="0000FF"/>
          </w:rPr>
          <w:t>Приказ</w:t>
        </w:r>
      </w:hyperlink>
      <w:r>
        <w:t xml:space="preserve"> Федеральной службы по финансовым рынкам от 18.03.2010 N 10-17/пз-н "Об утверждении Положения о порядке ведения реестра паевых инвестиционных фондов и предоставления выписок из него" (зарегистрирован Министерством юстиции Российской Федерации 06.07.2010, регистрационный N 17707).</w:t>
      </w:r>
    </w:p>
    <w:p w:rsidR="0082542D" w:rsidRDefault="0082542D">
      <w:pPr>
        <w:widowControl w:val="0"/>
        <w:autoSpaceDE w:val="0"/>
        <w:autoSpaceDN w:val="0"/>
        <w:adjustRightInd w:val="0"/>
        <w:ind w:firstLine="540"/>
        <w:jc w:val="both"/>
      </w:pPr>
      <w:r>
        <w:t xml:space="preserve">60. </w:t>
      </w:r>
      <w:hyperlink r:id="rId69" w:history="1">
        <w:r>
          <w:rPr>
            <w:color w:val="0000FF"/>
          </w:rPr>
          <w:t>Приказ</w:t>
        </w:r>
      </w:hyperlink>
      <w:r>
        <w:t xml:space="preserve"> Федеральной службы по финансовым рынкам от 25.03.2010 N 10-21/пз-н "Об утверждении Порядка организации электронного документооборота при </w:t>
      </w:r>
      <w:r>
        <w:lastRenderedPageBreak/>
        <w:t>представлении электронных документов с электронной цифровой подписью в Федеральную службу по финансовым рынкам" (зарегистрирован Министерством юстиции Российской Федерации 25.05.2010, регистрационный N 17347)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приказами Федеральной службы по финансовым рынкам от 23.09.2010 N 10-62/пз-н (зарегистрирован Министерством юстиции Российской Федерации 12.10.2010, регистрационный N 18687), от 02.08.2011 N 11-36/пз-н (зарегистрирован Министерством юстиции Российской Федерации 14.09.2011, регистрационный N 21790).</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61. </w:t>
      </w:r>
      <w:hyperlink r:id="rId70" w:history="1">
        <w:r>
          <w:rPr>
            <w:color w:val="0000FF"/>
          </w:rPr>
          <w:t>Приказ</w:t>
        </w:r>
      </w:hyperlink>
      <w:r>
        <w:t xml:space="preserve"> Федеральной службы по финансовым рынкам от 08.06.2010 N 10-37/пз-н "Об утверждении Правил расчета рыночной стоимости активов, в которые размещены средства пенсионных резервов, и совокупной рыночной стоимости пенсионных резервов негосударственного пенсионного фонда" (зарегистрирован Министерством юстиции Российской Федерации 16.08.2010, регистрационный N 18155).</w:t>
      </w:r>
    </w:p>
    <w:p w:rsidR="0082542D" w:rsidRDefault="0082542D">
      <w:pPr>
        <w:widowControl w:val="0"/>
        <w:autoSpaceDE w:val="0"/>
        <w:autoSpaceDN w:val="0"/>
        <w:adjustRightInd w:val="0"/>
        <w:ind w:firstLine="540"/>
        <w:jc w:val="both"/>
      </w:pPr>
      <w:r>
        <w:t xml:space="preserve">62. </w:t>
      </w:r>
      <w:hyperlink r:id="rId71" w:history="1">
        <w:r>
          <w:rPr>
            <w:color w:val="0000FF"/>
          </w:rPr>
          <w:t>Приказ</w:t>
        </w:r>
      </w:hyperlink>
      <w:r>
        <w:t xml:space="preserve"> Федеральной службы по финансовым рынкам от 06.07.2010 N 10-44/пз-н "Об утверждении типовых форм договора об оказании специализированным депозитарием услуг негосударственному пенсионному фонду, осуществляющему деятельность в качестве страховщика по обязательному пенсионному страхованию, договора доверительного управления средствами пенсионных накоплений между негосударственным пенсионным фондом, осуществляющим деятельность в качестве страховщика по обязательному пенсионному страхованию, и управляющей компанией и договора об оказании специализированным депозитарием услуг управляющей компании, осуществляющей доверительное управление средствами пенсионных накоплений негосударственного пенсионного фонда, осуществляющего деятельность в качестве страховщика по обязательному пенсионному страхованию" (зарегистрирован Министерством юстиции Российской Федерации 12.08.2010, регистрационный N 18139).</w:t>
      </w:r>
    </w:p>
    <w:p w:rsidR="0082542D" w:rsidRDefault="0082542D">
      <w:pPr>
        <w:widowControl w:val="0"/>
        <w:autoSpaceDE w:val="0"/>
        <w:autoSpaceDN w:val="0"/>
        <w:adjustRightInd w:val="0"/>
        <w:ind w:firstLine="540"/>
        <w:jc w:val="both"/>
      </w:pPr>
      <w:r>
        <w:t xml:space="preserve">63. </w:t>
      </w:r>
      <w:hyperlink r:id="rId72" w:history="1">
        <w:r>
          <w:rPr>
            <w:color w:val="0000FF"/>
          </w:rPr>
          <w:t>Приказ</w:t>
        </w:r>
      </w:hyperlink>
      <w:r>
        <w:t xml:space="preserve"> Федеральной службы по финансовым рынкам от 28.12.2010 N 10-79/пз-н "Об утверждении Положения о составе и структуре активов акционерных инвестиционных фондов и активов паевых инвестиционных фондов (зарегистрировано Министерством юстиции Российской Федерации 18.03.2011, регистрационный N 20175)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приказом Федеральной службы по финансовым рынкам от 31.05.2011 N 11-24/пз-н (зарегистрирован Министерством юстиции Российской Федерации 24.06.2011, регистрационный N 21157).</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64. </w:t>
      </w:r>
      <w:hyperlink r:id="rId73" w:history="1">
        <w:r>
          <w:rPr>
            <w:color w:val="0000FF"/>
          </w:rPr>
          <w:t>Приказ</w:t>
        </w:r>
      </w:hyperlink>
      <w:r>
        <w:t xml:space="preserve"> Федеральной службы по финансовым рынкам от 24.05.2011 N 11-23/пз-н "Об утверждении Нормативов достаточности собственных средств профессиональных участников рынка ценных бумаг, а также управляющих компаний инвестиционных фондов, паевых инвестиционных фондов и негосударственных пенсионных фондов" (зарегистрирован Министерством юстиции Российской Федерации 21.06.2011, регистрационный N 21073)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приказом Федеральной службы по финансовым рынкам от 24.05.2011 N 11-23/пз-н (зарегистрирован Министерством юстиции Российской Федерации 21.06.2011, регистрационный N 21073).</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65. </w:t>
      </w:r>
      <w:hyperlink r:id="rId74" w:history="1">
        <w:r>
          <w:rPr>
            <w:color w:val="0000FF"/>
          </w:rPr>
          <w:t>Приказ</w:t>
        </w:r>
      </w:hyperlink>
      <w:r>
        <w:t xml:space="preserve"> Федеральной службы по финансовым рынкам от 04.10.2011 N 11-46/пз-н "Об утверждении Положения о раскрытии информации эмитентами эмиссионных ценных бумаг" (зарегистрирован Министерством юстиции Российской Федерации 01.12.2011, регистрационный N 22470).</w:t>
      </w:r>
    </w:p>
    <w:p w:rsidR="0082542D" w:rsidRDefault="0082542D">
      <w:pPr>
        <w:widowControl w:val="0"/>
        <w:autoSpaceDE w:val="0"/>
        <w:autoSpaceDN w:val="0"/>
        <w:adjustRightInd w:val="0"/>
        <w:ind w:firstLine="540"/>
        <w:jc w:val="both"/>
      </w:pPr>
      <w:r>
        <w:lastRenderedPageBreak/>
        <w:t xml:space="preserve">66. </w:t>
      </w:r>
      <w:hyperlink r:id="rId75" w:history="1">
        <w:r>
          <w:rPr>
            <w:color w:val="0000FF"/>
          </w:rPr>
          <w:t>Приказ</w:t>
        </w:r>
      </w:hyperlink>
      <w:r>
        <w:t xml:space="preserve"> Министерства финансов Российской Федерации от 29.07.1998 N 34н "Об утверждении Положения по ведению бухгалтерского учета и бухгалтерской отчетности в Российской Федерации" (зарегистрирован Министерством юстиции Российской Федерации 27.08.1998, регистрационный N 1598)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приказами Министерства финансов Российской Федерации от 30.12.1999 N 107н (зарегистрирован Министерством юстиции Российской Федерации 28.01.2000, регистрационный N 2064); от 24.03.2000 N 31н (зарегистрирован Министерством юстиции Российской Федерации 26.04.2000, регистрационный N 2209); от 18.09.2006 N 116н (зарегистрирован Министерством юстиции Российской Федерации 24.10.2006, регистрационный N 8397); от 26.03.2007 N 26н (зарегистрирован Министерством юстиции Российской Федерации 12.04.2007, регистрационный N 9285), от 25.10.2010 N 132н (зарегистрирован Министерством юстиции Российской Федерации 25.11.2010, регистрационный N 19048), 24.12.2010 N 186н (зарегистрирован Министерством юстиции Российской Федерации 22.02.2011, регистрационный N 19910).</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67. </w:t>
      </w:r>
      <w:hyperlink r:id="rId76" w:history="1">
        <w:r>
          <w:rPr>
            <w:color w:val="0000FF"/>
          </w:rPr>
          <w:t>Приказ</w:t>
        </w:r>
      </w:hyperlink>
      <w:r>
        <w:t xml:space="preserve"> Министерства финансов Российской Федерации от 31.10.2000 N 94н "Об утверждении Плана счетов бухгалтерского учета финансово-хозяйственной деятельности организаций и инструкции по его применению" (зарегистрирован Министерством юстиции Российской Федерации 31.10.2000, регистрационный N 94н) &lt;*&gt;.</w:t>
      </w:r>
    </w:p>
    <w:p w:rsidR="0082542D" w:rsidRDefault="0082542D">
      <w:pPr>
        <w:widowControl w:val="0"/>
        <w:autoSpaceDE w:val="0"/>
        <w:autoSpaceDN w:val="0"/>
        <w:adjustRightInd w:val="0"/>
        <w:ind w:firstLine="540"/>
        <w:jc w:val="both"/>
      </w:pPr>
      <w:r>
        <w:t>--------------------------------</w:t>
      </w:r>
    </w:p>
    <w:p w:rsidR="0082542D" w:rsidRDefault="0082542D">
      <w:pPr>
        <w:widowControl w:val="0"/>
        <w:autoSpaceDE w:val="0"/>
        <w:autoSpaceDN w:val="0"/>
        <w:adjustRightInd w:val="0"/>
        <w:ind w:firstLine="540"/>
        <w:jc w:val="both"/>
      </w:pPr>
      <w:r>
        <w:t>&lt;*&gt; С изменениями, внесенными приказами Министерства финансов Российской Федерации от 07.05.2003 N 38н (По заключению Министерства юстиции Российской Федерации данный документ в государственной регистрации не нуждается. - Письмо Министерства юстиции Российской Федерации от 16.05.2003 N 07/4892-ЮД); от 18.09.2006 N 115н (По заключению Министерства юстиции Российской Федерации данный документ в государственной регистрации не нуждается. - Письмо Министерства юстиции Российской Федерации от 27.10.2006 N 01/9423-СВ), от 08.11.2010 N 142н (По заключению Министерства юстиции Российской Федерации данный документ в государственной регистрации не нуждается. - Письмо Министерства юстиции Российской Федерации от 10.12.2010 N 01/28429-ДК).</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 xml:space="preserve">68. </w:t>
      </w:r>
      <w:hyperlink r:id="rId77" w:history="1">
        <w:r>
          <w:rPr>
            <w:color w:val="0000FF"/>
          </w:rPr>
          <w:t>Приказ</w:t>
        </w:r>
      </w:hyperlink>
      <w:r>
        <w:t xml:space="preserve"> Министерства финансов Российской Федерации от 10.01.2007 N 3н "Об особенностях бухгалтерской отчетности негосударственных пенсионных фондов" (зарегистрирован Министерством юстиции Российской Федерации от 02.05.2007, регистрационный N 9379).</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jc w:val="center"/>
        <w:outlineLvl w:val="1"/>
      </w:pPr>
      <w:r>
        <w:t>III. Стандарт теста экзамена</w:t>
      </w:r>
    </w:p>
    <w:p w:rsidR="0082542D" w:rsidRDefault="0082542D">
      <w:pPr>
        <w:widowControl w:val="0"/>
        <w:autoSpaceDE w:val="0"/>
        <w:autoSpaceDN w:val="0"/>
        <w:adjustRightInd w:val="0"/>
        <w:ind w:firstLine="540"/>
        <w:jc w:val="both"/>
      </w:pPr>
    </w:p>
    <w:p w:rsidR="0082542D" w:rsidRDefault="0082542D">
      <w:pPr>
        <w:widowControl w:val="0"/>
        <w:autoSpaceDE w:val="0"/>
        <w:autoSpaceDN w:val="0"/>
        <w:adjustRightInd w:val="0"/>
        <w:ind w:firstLine="540"/>
        <w:jc w:val="both"/>
      </w:pPr>
      <w:r>
        <w:t>Общая сумма баллов по тесту - 100.</w:t>
      </w:r>
    </w:p>
    <w:p w:rsidR="0082542D" w:rsidRDefault="0082542D">
      <w:pPr>
        <w:widowControl w:val="0"/>
        <w:autoSpaceDE w:val="0"/>
        <w:autoSpaceDN w:val="0"/>
        <w:adjustRightInd w:val="0"/>
        <w:ind w:firstLine="540"/>
        <w:jc w:val="both"/>
      </w:pPr>
      <w:r>
        <w:t>Минимальная сумма баллов для успешного прохождения экзамена - 80.</w:t>
      </w:r>
    </w:p>
    <w:p w:rsidR="0082542D" w:rsidRDefault="0082542D">
      <w:pPr>
        <w:widowControl w:val="0"/>
        <w:autoSpaceDE w:val="0"/>
        <w:autoSpaceDN w:val="0"/>
        <w:adjustRightInd w:val="0"/>
        <w:ind w:firstLine="540"/>
        <w:jc w:val="both"/>
      </w:pPr>
      <w:r>
        <w:t>Структура распределения баллов по тесту, %:</w:t>
      </w:r>
    </w:p>
    <w:p w:rsidR="0082542D" w:rsidRDefault="0082542D">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6480"/>
        <w:gridCol w:w="1080"/>
      </w:tblGrid>
      <w:tr w:rsidR="0082542D">
        <w:tblPrEx>
          <w:tblCellMar>
            <w:top w:w="0" w:type="dxa"/>
            <w:bottom w:w="0" w:type="dxa"/>
          </w:tblCellMar>
        </w:tblPrEx>
        <w:trPr>
          <w:trHeight w:val="600"/>
          <w:tblCellSpacing w:w="5" w:type="nil"/>
        </w:trPr>
        <w:tc>
          <w:tcPr>
            <w:tcW w:w="1680" w:type="dxa"/>
            <w:tcBorders>
              <w:top w:val="single" w:sz="4" w:space="0" w:color="auto"/>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hyperlink w:anchor="Par40" w:history="1">
              <w:r>
                <w:rPr>
                  <w:rFonts w:ascii="Courier New" w:hAnsi="Courier New" w:cs="Courier New"/>
                  <w:color w:val="0000FF"/>
                  <w:sz w:val="20"/>
                  <w:szCs w:val="20"/>
                </w:rPr>
                <w:t>Глава I</w:t>
              </w:r>
            </w:hyperlink>
          </w:p>
        </w:tc>
        <w:tc>
          <w:tcPr>
            <w:tcW w:w="6480" w:type="dxa"/>
            <w:tcBorders>
              <w:top w:val="single" w:sz="4" w:space="0" w:color="auto"/>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Условия осуществления деятельности по управлению    </w:t>
            </w:r>
            <w:r>
              <w:rPr>
                <w:rFonts w:ascii="Courier New" w:hAnsi="Courier New" w:cs="Courier New"/>
                <w:sz w:val="20"/>
                <w:szCs w:val="20"/>
              </w:rPr>
              <w:br/>
              <w:t xml:space="preserve">инвестиционными фондами, паевыми инвестиционными    </w:t>
            </w:r>
            <w:r>
              <w:rPr>
                <w:rFonts w:ascii="Courier New" w:hAnsi="Courier New" w:cs="Courier New"/>
                <w:sz w:val="20"/>
                <w:szCs w:val="20"/>
              </w:rPr>
              <w:br/>
              <w:t xml:space="preserve">фондами и негосударственными пенсионными фондами    </w:t>
            </w:r>
          </w:p>
        </w:tc>
        <w:tc>
          <w:tcPr>
            <w:tcW w:w="1080" w:type="dxa"/>
            <w:tcBorders>
              <w:top w:val="single" w:sz="4" w:space="0" w:color="auto"/>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     10</w:t>
            </w:r>
          </w:p>
        </w:tc>
      </w:tr>
      <w:tr w:rsidR="0082542D">
        <w:tblPrEx>
          <w:tblCellMar>
            <w:top w:w="0" w:type="dxa"/>
            <w:bottom w:w="0" w:type="dxa"/>
          </w:tblCellMar>
        </w:tblPrEx>
        <w:trPr>
          <w:trHeight w:val="600"/>
          <w:tblCellSpacing w:w="5" w:type="nil"/>
        </w:trPr>
        <w:tc>
          <w:tcPr>
            <w:tcW w:w="16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hyperlink w:anchor="Par48" w:history="1">
              <w:r>
                <w:rPr>
                  <w:rFonts w:ascii="Courier New" w:hAnsi="Courier New" w:cs="Courier New"/>
                  <w:color w:val="0000FF"/>
                  <w:sz w:val="20"/>
                  <w:szCs w:val="20"/>
                </w:rPr>
                <w:t>Глава II</w:t>
              </w:r>
            </w:hyperlink>
          </w:p>
        </w:tc>
        <w:tc>
          <w:tcPr>
            <w:tcW w:w="64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Лицензирование деятельности по управлению           </w:t>
            </w:r>
            <w:r>
              <w:rPr>
                <w:rFonts w:ascii="Courier New" w:hAnsi="Courier New" w:cs="Courier New"/>
                <w:sz w:val="20"/>
                <w:szCs w:val="20"/>
              </w:rPr>
              <w:br/>
              <w:t xml:space="preserve">инвестиционными фондами, паевыми инвестиционными    </w:t>
            </w:r>
            <w:r>
              <w:rPr>
                <w:rFonts w:ascii="Courier New" w:hAnsi="Courier New" w:cs="Courier New"/>
                <w:sz w:val="20"/>
                <w:szCs w:val="20"/>
              </w:rPr>
              <w:br/>
              <w:t xml:space="preserve">фондами и негосударственными пенсионными фондами    </w:t>
            </w:r>
          </w:p>
        </w:tc>
        <w:tc>
          <w:tcPr>
            <w:tcW w:w="10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      2</w:t>
            </w:r>
          </w:p>
        </w:tc>
      </w:tr>
      <w:tr w:rsidR="0082542D">
        <w:tblPrEx>
          <w:tblCellMar>
            <w:top w:w="0" w:type="dxa"/>
            <w:bottom w:w="0" w:type="dxa"/>
          </w:tblCellMar>
        </w:tblPrEx>
        <w:trPr>
          <w:trHeight w:val="1400"/>
          <w:tblCellSpacing w:w="5" w:type="nil"/>
        </w:trPr>
        <w:tc>
          <w:tcPr>
            <w:tcW w:w="16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hyperlink w:anchor="Par55" w:history="1">
              <w:r>
                <w:rPr>
                  <w:rFonts w:ascii="Courier New" w:hAnsi="Courier New" w:cs="Courier New"/>
                  <w:color w:val="0000FF"/>
                  <w:sz w:val="20"/>
                  <w:szCs w:val="20"/>
                </w:rPr>
                <w:t>Глава III</w:t>
              </w:r>
            </w:hyperlink>
          </w:p>
        </w:tc>
        <w:tc>
          <w:tcPr>
            <w:tcW w:w="64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Паевые инвестиционные фонды. Требования к           </w:t>
            </w:r>
            <w:r>
              <w:rPr>
                <w:rFonts w:ascii="Courier New" w:hAnsi="Courier New" w:cs="Courier New"/>
                <w:sz w:val="20"/>
                <w:szCs w:val="20"/>
              </w:rPr>
              <w:br/>
              <w:t xml:space="preserve">акционерным инвестиционным фондам, управляющим      </w:t>
            </w:r>
            <w:r>
              <w:rPr>
                <w:rFonts w:ascii="Courier New" w:hAnsi="Courier New" w:cs="Courier New"/>
                <w:sz w:val="20"/>
                <w:szCs w:val="20"/>
              </w:rPr>
              <w:br/>
              <w:t xml:space="preserve">компаниям, специализированным депозитариям,         </w:t>
            </w:r>
            <w:r>
              <w:rPr>
                <w:rFonts w:ascii="Courier New" w:hAnsi="Courier New" w:cs="Courier New"/>
                <w:sz w:val="20"/>
                <w:szCs w:val="20"/>
              </w:rPr>
              <w:br/>
              <w:t xml:space="preserve">лицам, осуществляющим ведение реестра владельцев    </w:t>
            </w:r>
            <w:r>
              <w:rPr>
                <w:rFonts w:ascii="Courier New" w:hAnsi="Courier New" w:cs="Courier New"/>
                <w:sz w:val="20"/>
                <w:szCs w:val="20"/>
              </w:rPr>
              <w:br/>
              <w:t xml:space="preserve">инвестиционных паев, аудиторам, оценщикам и         </w:t>
            </w:r>
            <w:r>
              <w:rPr>
                <w:rFonts w:ascii="Courier New" w:hAnsi="Courier New" w:cs="Courier New"/>
                <w:sz w:val="20"/>
                <w:szCs w:val="20"/>
              </w:rPr>
              <w:br/>
              <w:t xml:space="preserve">агентам по выдаче, погашению и обмену               </w:t>
            </w:r>
            <w:r>
              <w:rPr>
                <w:rFonts w:ascii="Courier New" w:hAnsi="Courier New" w:cs="Courier New"/>
                <w:sz w:val="20"/>
                <w:szCs w:val="20"/>
              </w:rPr>
              <w:br/>
              <w:t xml:space="preserve">инвестиционных паев                                 </w:t>
            </w:r>
          </w:p>
        </w:tc>
        <w:tc>
          <w:tcPr>
            <w:tcW w:w="10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      7</w:t>
            </w:r>
          </w:p>
        </w:tc>
      </w:tr>
      <w:tr w:rsidR="0082542D">
        <w:tblPrEx>
          <w:tblCellMar>
            <w:top w:w="0" w:type="dxa"/>
            <w:bottom w:w="0" w:type="dxa"/>
          </w:tblCellMar>
        </w:tblPrEx>
        <w:trPr>
          <w:trHeight w:val="600"/>
          <w:tblCellSpacing w:w="5" w:type="nil"/>
        </w:trPr>
        <w:tc>
          <w:tcPr>
            <w:tcW w:w="16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hyperlink w:anchor="Par71" w:history="1">
              <w:r>
                <w:rPr>
                  <w:rFonts w:ascii="Courier New" w:hAnsi="Courier New" w:cs="Courier New"/>
                  <w:color w:val="0000FF"/>
                  <w:sz w:val="20"/>
                  <w:szCs w:val="20"/>
                </w:rPr>
                <w:t>Глава IV</w:t>
              </w:r>
            </w:hyperlink>
          </w:p>
        </w:tc>
        <w:tc>
          <w:tcPr>
            <w:tcW w:w="64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Требования к составу и структуре активов            </w:t>
            </w:r>
            <w:r>
              <w:rPr>
                <w:rFonts w:ascii="Courier New" w:hAnsi="Courier New" w:cs="Courier New"/>
                <w:sz w:val="20"/>
                <w:szCs w:val="20"/>
              </w:rPr>
              <w:br/>
              <w:t xml:space="preserve">акционерных инвестиционных фондов и активов паевых  </w:t>
            </w:r>
            <w:r>
              <w:rPr>
                <w:rFonts w:ascii="Courier New" w:hAnsi="Courier New" w:cs="Courier New"/>
                <w:sz w:val="20"/>
                <w:szCs w:val="20"/>
              </w:rPr>
              <w:br/>
              <w:t xml:space="preserve">инвестиционных фондов                               </w:t>
            </w:r>
          </w:p>
        </w:tc>
        <w:tc>
          <w:tcPr>
            <w:tcW w:w="10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     17</w:t>
            </w:r>
          </w:p>
        </w:tc>
      </w:tr>
      <w:tr w:rsidR="0082542D">
        <w:tblPrEx>
          <w:tblCellMar>
            <w:top w:w="0" w:type="dxa"/>
            <w:bottom w:w="0" w:type="dxa"/>
          </w:tblCellMar>
        </w:tblPrEx>
        <w:trPr>
          <w:trHeight w:val="1000"/>
          <w:tblCellSpacing w:w="5" w:type="nil"/>
        </w:trPr>
        <w:tc>
          <w:tcPr>
            <w:tcW w:w="16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hyperlink w:anchor="Par93" w:history="1">
              <w:r>
                <w:rPr>
                  <w:rFonts w:ascii="Courier New" w:hAnsi="Courier New" w:cs="Courier New"/>
                  <w:color w:val="0000FF"/>
                  <w:sz w:val="20"/>
                  <w:szCs w:val="20"/>
                </w:rPr>
                <w:t>Глава V</w:t>
              </w:r>
            </w:hyperlink>
          </w:p>
        </w:tc>
        <w:tc>
          <w:tcPr>
            <w:tcW w:w="64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Оценка активов акционерных инвестиционных           </w:t>
            </w:r>
            <w:r>
              <w:rPr>
                <w:rFonts w:ascii="Courier New" w:hAnsi="Courier New" w:cs="Courier New"/>
                <w:sz w:val="20"/>
                <w:szCs w:val="20"/>
              </w:rPr>
              <w:br/>
              <w:t xml:space="preserve">фондов и активов паевых инвестиционных фондов.      </w:t>
            </w:r>
            <w:r>
              <w:rPr>
                <w:rFonts w:ascii="Courier New" w:hAnsi="Courier New" w:cs="Courier New"/>
                <w:sz w:val="20"/>
                <w:szCs w:val="20"/>
              </w:rPr>
              <w:br/>
              <w:t xml:space="preserve">Определение стоимости чистых активов                </w:t>
            </w:r>
            <w:r>
              <w:rPr>
                <w:rFonts w:ascii="Courier New" w:hAnsi="Courier New" w:cs="Courier New"/>
                <w:sz w:val="20"/>
                <w:szCs w:val="20"/>
              </w:rPr>
              <w:br/>
              <w:t xml:space="preserve">акционерных инвестиционных фондов и чистых          </w:t>
            </w:r>
            <w:r>
              <w:rPr>
                <w:rFonts w:ascii="Courier New" w:hAnsi="Courier New" w:cs="Courier New"/>
                <w:sz w:val="20"/>
                <w:szCs w:val="20"/>
              </w:rPr>
              <w:br/>
              <w:t xml:space="preserve">активов паевых инвестиционных фондов                </w:t>
            </w:r>
          </w:p>
        </w:tc>
        <w:tc>
          <w:tcPr>
            <w:tcW w:w="10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      6</w:t>
            </w:r>
          </w:p>
        </w:tc>
      </w:tr>
      <w:tr w:rsidR="0082542D">
        <w:tblPrEx>
          <w:tblCellMar>
            <w:top w:w="0" w:type="dxa"/>
            <w:bottom w:w="0" w:type="dxa"/>
          </w:tblCellMar>
        </w:tblPrEx>
        <w:trPr>
          <w:trHeight w:val="600"/>
          <w:tblCellSpacing w:w="5" w:type="nil"/>
        </w:trPr>
        <w:tc>
          <w:tcPr>
            <w:tcW w:w="16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hyperlink w:anchor="Par101" w:history="1">
              <w:r>
                <w:rPr>
                  <w:rFonts w:ascii="Courier New" w:hAnsi="Courier New" w:cs="Courier New"/>
                  <w:color w:val="0000FF"/>
                  <w:sz w:val="20"/>
                  <w:szCs w:val="20"/>
                </w:rPr>
                <w:t>Глава VI</w:t>
              </w:r>
            </w:hyperlink>
          </w:p>
        </w:tc>
        <w:tc>
          <w:tcPr>
            <w:tcW w:w="64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Требования к учету и отчетности в                   </w:t>
            </w:r>
            <w:r>
              <w:rPr>
                <w:rFonts w:ascii="Courier New" w:hAnsi="Courier New" w:cs="Courier New"/>
                <w:sz w:val="20"/>
                <w:szCs w:val="20"/>
              </w:rPr>
              <w:br/>
              <w:t xml:space="preserve">акционерных инвестиционных фондах и                 </w:t>
            </w:r>
            <w:r>
              <w:rPr>
                <w:rFonts w:ascii="Courier New" w:hAnsi="Courier New" w:cs="Courier New"/>
                <w:sz w:val="20"/>
                <w:szCs w:val="20"/>
              </w:rPr>
              <w:br/>
              <w:t xml:space="preserve">управляющих компаниях паевых инвестиционных фондов  </w:t>
            </w:r>
          </w:p>
        </w:tc>
        <w:tc>
          <w:tcPr>
            <w:tcW w:w="10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      4</w:t>
            </w:r>
          </w:p>
        </w:tc>
      </w:tr>
      <w:tr w:rsidR="0082542D">
        <w:tblPrEx>
          <w:tblCellMar>
            <w:top w:w="0" w:type="dxa"/>
            <w:bottom w:w="0" w:type="dxa"/>
          </w:tblCellMar>
        </w:tblPrEx>
        <w:trPr>
          <w:trHeight w:val="800"/>
          <w:tblCellSpacing w:w="5" w:type="nil"/>
        </w:trPr>
        <w:tc>
          <w:tcPr>
            <w:tcW w:w="16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hyperlink w:anchor="Par108" w:history="1">
              <w:r>
                <w:rPr>
                  <w:rFonts w:ascii="Courier New" w:hAnsi="Courier New" w:cs="Courier New"/>
                  <w:color w:val="0000FF"/>
                  <w:sz w:val="20"/>
                  <w:szCs w:val="20"/>
                </w:rPr>
                <w:t>Глава VII</w:t>
              </w:r>
            </w:hyperlink>
          </w:p>
        </w:tc>
        <w:tc>
          <w:tcPr>
            <w:tcW w:w="64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Требования к раскрытию информации о                 </w:t>
            </w:r>
            <w:r>
              <w:rPr>
                <w:rFonts w:ascii="Courier New" w:hAnsi="Courier New" w:cs="Courier New"/>
                <w:sz w:val="20"/>
                <w:szCs w:val="20"/>
              </w:rPr>
              <w:br/>
              <w:t xml:space="preserve">деятельности акционерных инвестиционных фондов      </w:t>
            </w:r>
            <w:r>
              <w:rPr>
                <w:rFonts w:ascii="Courier New" w:hAnsi="Courier New" w:cs="Courier New"/>
                <w:sz w:val="20"/>
                <w:szCs w:val="20"/>
              </w:rPr>
              <w:br/>
              <w:t xml:space="preserve">и управляющих компаний паевых инвестиционных        </w:t>
            </w:r>
            <w:r>
              <w:rPr>
                <w:rFonts w:ascii="Courier New" w:hAnsi="Courier New" w:cs="Courier New"/>
                <w:sz w:val="20"/>
                <w:szCs w:val="20"/>
              </w:rPr>
              <w:br/>
              <w:t xml:space="preserve">фондов                                              </w:t>
            </w:r>
          </w:p>
        </w:tc>
        <w:tc>
          <w:tcPr>
            <w:tcW w:w="10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      3</w:t>
            </w:r>
          </w:p>
        </w:tc>
      </w:tr>
      <w:tr w:rsidR="0082542D">
        <w:tblPrEx>
          <w:tblCellMar>
            <w:top w:w="0" w:type="dxa"/>
            <w:bottom w:w="0" w:type="dxa"/>
          </w:tblCellMar>
        </w:tblPrEx>
        <w:trPr>
          <w:trHeight w:val="1000"/>
          <w:tblCellSpacing w:w="5" w:type="nil"/>
        </w:trPr>
        <w:tc>
          <w:tcPr>
            <w:tcW w:w="16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hyperlink w:anchor="Par115" w:history="1">
              <w:r>
                <w:rPr>
                  <w:rFonts w:ascii="Courier New" w:hAnsi="Courier New" w:cs="Courier New"/>
                  <w:color w:val="0000FF"/>
                  <w:sz w:val="20"/>
                  <w:szCs w:val="20"/>
                </w:rPr>
                <w:t>Глава VIII</w:t>
              </w:r>
            </w:hyperlink>
          </w:p>
        </w:tc>
        <w:tc>
          <w:tcPr>
            <w:tcW w:w="64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Требования к составу и структуре пенсионных         </w:t>
            </w:r>
            <w:r>
              <w:rPr>
                <w:rFonts w:ascii="Courier New" w:hAnsi="Courier New" w:cs="Courier New"/>
                <w:sz w:val="20"/>
                <w:szCs w:val="20"/>
              </w:rPr>
              <w:br/>
              <w:t xml:space="preserve">резервов, средств пенсионных накоплений             </w:t>
            </w:r>
            <w:r>
              <w:rPr>
                <w:rFonts w:ascii="Courier New" w:hAnsi="Courier New" w:cs="Courier New"/>
                <w:sz w:val="20"/>
                <w:szCs w:val="20"/>
              </w:rPr>
              <w:br/>
              <w:t xml:space="preserve">негосударственных пенсионных фондов и средств       </w:t>
            </w:r>
            <w:r>
              <w:rPr>
                <w:rFonts w:ascii="Courier New" w:hAnsi="Courier New" w:cs="Courier New"/>
                <w:sz w:val="20"/>
                <w:szCs w:val="20"/>
              </w:rPr>
              <w:br/>
              <w:t xml:space="preserve">пенсионных накоплений Пенсионного фонда Российской  </w:t>
            </w:r>
            <w:r>
              <w:rPr>
                <w:rFonts w:ascii="Courier New" w:hAnsi="Courier New" w:cs="Courier New"/>
                <w:sz w:val="20"/>
                <w:szCs w:val="20"/>
              </w:rPr>
              <w:br/>
              <w:t xml:space="preserve">Федерации                                           </w:t>
            </w:r>
          </w:p>
        </w:tc>
        <w:tc>
          <w:tcPr>
            <w:tcW w:w="10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      7</w:t>
            </w:r>
          </w:p>
        </w:tc>
      </w:tr>
      <w:tr w:rsidR="0082542D">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hyperlink w:anchor="Par125" w:history="1">
              <w:r>
                <w:rPr>
                  <w:rFonts w:ascii="Courier New" w:hAnsi="Courier New" w:cs="Courier New"/>
                  <w:color w:val="0000FF"/>
                  <w:sz w:val="20"/>
                  <w:szCs w:val="20"/>
                </w:rPr>
                <w:t>Глава IX</w:t>
              </w:r>
            </w:hyperlink>
          </w:p>
        </w:tc>
        <w:tc>
          <w:tcPr>
            <w:tcW w:w="64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Фундаментальный анализ ценных бумаг                 </w:t>
            </w:r>
          </w:p>
        </w:tc>
        <w:tc>
          <w:tcPr>
            <w:tcW w:w="10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     10</w:t>
            </w:r>
          </w:p>
        </w:tc>
      </w:tr>
      <w:tr w:rsidR="0082542D">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hyperlink w:anchor="Par132" w:history="1">
              <w:r>
                <w:rPr>
                  <w:rFonts w:ascii="Courier New" w:hAnsi="Courier New" w:cs="Courier New"/>
                  <w:color w:val="0000FF"/>
                  <w:sz w:val="20"/>
                  <w:szCs w:val="20"/>
                </w:rPr>
                <w:t>Глава X</w:t>
              </w:r>
            </w:hyperlink>
          </w:p>
        </w:tc>
        <w:tc>
          <w:tcPr>
            <w:tcW w:w="64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Технический анализ финансового рынка                </w:t>
            </w:r>
          </w:p>
        </w:tc>
        <w:tc>
          <w:tcPr>
            <w:tcW w:w="10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      4</w:t>
            </w:r>
          </w:p>
        </w:tc>
      </w:tr>
      <w:tr w:rsidR="0082542D">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hyperlink w:anchor="Par140" w:history="1">
              <w:r>
                <w:rPr>
                  <w:rFonts w:ascii="Courier New" w:hAnsi="Courier New" w:cs="Courier New"/>
                  <w:color w:val="0000FF"/>
                  <w:sz w:val="20"/>
                  <w:szCs w:val="20"/>
                </w:rPr>
                <w:t>Глава XI</w:t>
              </w:r>
            </w:hyperlink>
          </w:p>
        </w:tc>
        <w:tc>
          <w:tcPr>
            <w:tcW w:w="64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Принципы управления портфелем ценных бумаг          </w:t>
            </w:r>
          </w:p>
        </w:tc>
        <w:tc>
          <w:tcPr>
            <w:tcW w:w="10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     18</w:t>
            </w:r>
          </w:p>
        </w:tc>
      </w:tr>
      <w:tr w:rsidR="0082542D">
        <w:tblPrEx>
          <w:tblCellMar>
            <w:top w:w="0" w:type="dxa"/>
            <w:bottom w:w="0" w:type="dxa"/>
          </w:tblCellMar>
        </w:tblPrEx>
        <w:trPr>
          <w:trHeight w:val="600"/>
          <w:tblCellSpacing w:w="5" w:type="nil"/>
        </w:trPr>
        <w:tc>
          <w:tcPr>
            <w:tcW w:w="16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hyperlink w:anchor="Par148" w:history="1">
              <w:r>
                <w:rPr>
                  <w:rFonts w:ascii="Courier New" w:hAnsi="Courier New" w:cs="Courier New"/>
                  <w:color w:val="0000FF"/>
                  <w:sz w:val="20"/>
                  <w:szCs w:val="20"/>
                </w:rPr>
                <w:t>Глава XII</w:t>
              </w:r>
            </w:hyperlink>
          </w:p>
        </w:tc>
        <w:tc>
          <w:tcPr>
            <w:tcW w:w="64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Основы управления рисками в деятельности            </w:t>
            </w:r>
            <w:r>
              <w:rPr>
                <w:rFonts w:ascii="Courier New" w:hAnsi="Courier New" w:cs="Courier New"/>
                <w:sz w:val="20"/>
                <w:szCs w:val="20"/>
              </w:rPr>
              <w:br/>
              <w:t xml:space="preserve">акционерных и паевых инвестиционных фондов и        </w:t>
            </w:r>
            <w:r>
              <w:rPr>
                <w:rFonts w:ascii="Courier New" w:hAnsi="Courier New" w:cs="Courier New"/>
                <w:sz w:val="20"/>
                <w:szCs w:val="20"/>
              </w:rPr>
              <w:br/>
              <w:t xml:space="preserve">негосударственных пенсионных фондов                 </w:t>
            </w:r>
          </w:p>
        </w:tc>
        <w:tc>
          <w:tcPr>
            <w:tcW w:w="10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      8</w:t>
            </w:r>
          </w:p>
        </w:tc>
      </w:tr>
      <w:tr w:rsidR="0082542D">
        <w:tblPrEx>
          <w:tblCellMar>
            <w:top w:w="0" w:type="dxa"/>
            <w:bottom w:w="0" w:type="dxa"/>
          </w:tblCellMar>
        </w:tblPrEx>
        <w:trPr>
          <w:trHeight w:val="800"/>
          <w:tblCellSpacing w:w="5" w:type="nil"/>
        </w:trPr>
        <w:tc>
          <w:tcPr>
            <w:tcW w:w="16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hyperlink w:anchor="Par160" w:history="1">
              <w:r>
                <w:rPr>
                  <w:rFonts w:ascii="Courier New" w:hAnsi="Courier New" w:cs="Courier New"/>
                  <w:color w:val="0000FF"/>
                  <w:sz w:val="20"/>
                  <w:szCs w:val="20"/>
                </w:rPr>
                <w:t>Глава XIII</w:t>
              </w:r>
            </w:hyperlink>
          </w:p>
        </w:tc>
        <w:tc>
          <w:tcPr>
            <w:tcW w:w="64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Особенности налогообложения операций, связанных с   </w:t>
            </w:r>
            <w:r>
              <w:rPr>
                <w:rFonts w:ascii="Courier New" w:hAnsi="Courier New" w:cs="Courier New"/>
                <w:sz w:val="20"/>
                <w:szCs w:val="20"/>
              </w:rPr>
              <w:br/>
              <w:t xml:space="preserve">доверительным управлением имуществом акционерных и  </w:t>
            </w:r>
            <w:r>
              <w:rPr>
                <w:rFonts w:ascii="Courier New" w:hAnsi="Courier New" w:cs="Courier New"/>
                <w:sz w:val="20"/>
                <w:szCs w:val="20"/>
              </w:rPr>
              <w:br/>
              <w:t xml:space="preserve">паевых инвестиционных фондов и негосударственных    </w:t>
            </w:r>
            <w:r>
              <w:rPr>
                <w:rFonts w:ascii="Courier New" w:hAnsi="Courier New" w:cs="Courier New"/>
                <w:sz w:val="20"/>
                <w:szCs w:val="20"/>
              </w:rPr>
              <w:br/>
              <w:t xml:space="preserve">пенсионных фондов                                   </w:t>
            </w:r>
          </w:p>
        </w:tc>
        <w:tc>
          <w:tcPr>
            <w:tcW w:w="1080" w:type="dxa"/>
            <w:tcBorders>
              <w:left w:val="single" w:sz="4" w:space="0" w:color="auto"/>
              <w:bottom w:val="single" w:sz="4" w:space="0" w:color="auto"/>
              <w:right w:val="single" w:sz="4" w:space="0" w:color="auto"/>
            </w:tcBorders>
          </w:tcPr>
          <w:p w:rsidR="0082542D" w:rsidRDefault="0082542D">
            <w:pPr>
              <w:pStyle w:val="ConsPlusCell"/>
              <w:rPr>
                <w:rFonts w:ascii="Courier New" w:hAnsi="Courier New" w:cs="Courier New"/>
                <w:sz w:val="20"/>
                <w:szCs w:val="20"/>
              </w:rPr>
            </w:pPr>
            <w:r>
              <w:rPr>
                <w:rFonts w:ascii="Courier New" w:hAnsi="Courier New" w:cs="Courier New"/>
                <w:sz w:val="20"/>
                <w:szCs w:val="20"/>
              </w:rPr>
              <w:t xml:space="preserve">      4</w:t>
            </w:r>
          </w:p>
        </w:tc>
      </w:tr>
    </w:tbl>
    <w:p w:rsidR="0082542D" w:rsidRDefault="0082542D">
      <w:pPr>
        <w:widowControl w:val="0"/>
        <w:autoSpaceDE w:val="0"/>
        <w:autoSpaceDN w:val="0"/>
        <w:adjustRightInd w:val="0"/>
        <w:ind w:firstLine="540"/>
        <w:jc w:val="both"/>
        <w:rPr>
          <w:sz w:val="20"/>
          <w:szCs w:val="20"/>
        </w:rPr>
      </w:pPr>
    </w:p>
    <w:p w:rsidR="0082542D" w:rsidRDefault="0082542D">
      <w:pPr>
        <w:widowControl w:val="0"/>
        <w:autoSpaceDE w:val="0"/>
        <w:autoSpaceDN w:val="0"/>
        <w:adjustRightInd w:val="0"/>
        <w:ind w:firstLine="540"/>
        <w:jc w:val="both"/>
        <w:rPr>
          <w:sz w:val="20"/>
          <w:szCs w:val="20"/>
        </w:rPr>
      </w:pPr>
    </w:p>
    <w:p w:rsidR="0082542D" w:rsidRDefault="0082542D">
      <w:pPr>
        <w:widowControl w:val="0"/>
        <w:pBdr>
          <w:bottom w:val="single" w:sz="6" w:space="0" w:color="auto"/>
        </w:pBdr>
        <w:autoSpaceDE w:val="0"/>
        <w:autoSpaceDN w:val="0"/>
        <w:adjustRightInd w:val="0"/>
        <w:rPr>
          <w:sz w:val="5"/>
          <w:szCs w:val="5"/>
        </w:rPr>
      </w:pPr>
    </w:p>
    <w:p w:rsidR="00401E1E" w:rsidRDefault="00401E1E">
      <w:bookmarkStart w:id="14" w:name="_GoBack"/>
      <w:bookmarkEnd w:id="14"/>
    </w:p>
    <w:sectPr w:rsidR="00401E1E" w:rsidSect="00071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2D"/>
    <w:rsid w:val="00005FFD"/>
    <w:rsid w:val="00036860"/>
    <w:rsid w:val="000431A3"/>
    <w:rsid w:val="00046F35"/>
    <w:rsid w:val="0004752F"/>
    <w:rsid w:val="00062E5A"/>
    <w:rsid w:val="00071BC5"/>
    <w:rsid w:val="000802C6"/>
    <w:rsid w:val="000928CA"/>
    <w:rsid w:val="00092D32"/>
    <w:rsid w:val="00097715"/>
    <w:rsid w:val="000A333D"/>
    <w:rsid w:val="000B345F"/>
    <w:rsid w:val="000B3784"/>
    <w:rsid w:val="000B3E77"/>
    <w:rsid w:val="000B5E89"/>
    <w:rsid w:val="000B6E41"/>
    <w:rsid w:val="000D012A"/>
    <w:rsid w:val="000E7F3D"/>
    <w:rsid w:val="000F7689"/>
    <w:rsid w:val="001000AD"/>
    <w:rsid w:val="00100E53"/>
    <w:rsid w:val="001033E2"/>
    <w:rsid w:val="00103E68"/>
    <w:rsid w:val="00106DD4"/>
    <w:rsid w:val="001071DF"/>
    <w:rsid w:val="00110759"/>
    <w:rsid w:val="00111943"/>
    <w:rsid w:val="00112448"/>
    <w:rsid w:val="00113850"/>
    <w:rsid w:val="00114DE5"/>
    <w:rsid w:val="0012299E"/>
    <w:rsid w:val="00125613"/>
    <w:rsid w:val="00127848"/>
    <w:rsid w:val="00141C6B"/>
    <w:rsid w:val="00143260"/>
    <w:rsid w:val="00150473"/>
    <w:rsid w:val="00150887"/>
    <w:rsid w:val="00153228"/>
    <w:rsid w:val="00161D9A"/>
    <w:rsid w:val="001653A5"/>
    <w:rsid w:val="00166629"/>
    <w:rsid w:val="001730E3"/>
    <w:rsid w:val="00176751"/>
    <w:rsid w:val="00181366"/>
    <w:rsid w:val="00193BA5"/>
    <w:rsid w:val="00194CAB"/>
    <w:rsid w:val="001A120E"/>
    <w:rsid w:val="001A4493"/>
    <w:rsid w:val="001A65E6"/>
    <w:rsid w:val="001B1A2F"/>
    <w:rsid w:val="001C30F5"/>
    <w:rsid w:val="001C5DDF"/>
    <w:rsid w:val="001D2C76"/>
    <w:rsid w:val="001E5BBB"/>
    <w:rsid w:val="002063FF"/>
    <w:rsid w:val="00210A85"/>
    <w:rsid w:val="0021413D"/>
    <w:rsid w:val="00221E8E"/>
    <w:rsid w:val="00222C46"/>
    <w:rsid w:val="00226226"/>
    <w:rsid w:val="002277D3"/>
    <w:rsid w:val="00243E26"/>
    <w:rsid w:val="00253FE2"/>
    <w:rsid w:val="0026111C"/>
    <w:rsid w:val="00262E07"/>
    <w:rsid w:val="00263C2F"/>
    <w:rsid w:val="00264D32"/>
    <w:rsid w:val="0026531F"/>
    <w:rsid w:val="00271A24"/>
    <w:rsid w:val="002730B6"/>
    <w:rsid w:val="002769A1"/>
    <w:rsid w:val="00281462"/>
    <w:rsid w:val="002818FB"/>
    <w:rsid w:val="00281D14"/>
    <w:rsid w:val="002823BF"/>
    <w:rsid w:val="00282E86"/>
    <w:rsid w:val="00285AB1"/>
    <w:rsid w:val="00290EF8"/>
    <w:rsid w:val="002B0ED3"/>
    <w:rsid w:val="002B2DCF"/>
    <w:rsid w:val="002B3186"/>
    <w:rsid w:val="002C6D21"/>
    <w:rsid w:val="002C753A"/>
    <w:rsid w:val="002C7C35"/>
    <w:rsid w:val="002D4B8B"/>
    <w:rsid w:val="002E0F08"/>
    <w:rsid w:val="002E35A2"/>
    <w:rsid w:val="002F389A"/>
    <w:rsid w:val="002F466C"/>
    <w:rsid w:val="00300D17"/>
    <w:rsid w:val="00306367"/>
    <w:rsid w:val="003124A8"/>
    <w:rsid w:val="0033116B"/>
    <w:rsid w:val="00332239"/>
    <w:rsid w:val="003358CF"/>
    <w:rsid w:val="0035057C"/>
    <w:rsid w:val="00352157"/>
    <w:rsid w:val="00352B1A"/>
    <w:rsid w:val="003543B5"/>
    <w:rsid w:val="00354648"/>
    <w:rsid w:val="00354C89"/>
    <w:rsid w:val="00355845"/>
    <w:rsid w:val="00356670"/>
    <w:rsid w:val="00357E84"/>
    <w:rsid w:val="003752F5"/>
    <w:rsid w:val="00383EA3"/>
    <w:rsid w:val="00385D47"/>
    <w:rsid w:val="00397981"/>
    <w:rsid w:val="003B0910"/>
    <w:rsid w:val="003B0B54"/>
    <w:rsid w:val="003B4FAE"/>
    <w:rsid w:val="003C1E4F"/>
    <w:rsid w:val="003C4897"/>
    <w:rsid w:val="003C50EB"/>
    <w:rsid w:val="003D2F8B"/>
    <w:rsid w:val="003E38D3"/>
    <w:rsid w:val="003F5EE5"/>
    <w:rsid w:val="00401E1E"/>
    <w:rsid w:val="00402A51"/>
    <w:rsid w:val="0040407B"/>
    <w:rsid w:val="004060D7"/>
    <w:rsid w:val="00413948"/>
    <w:rsid w:val="00424081"/>
    <w:rsid w:val="004344D9"/>
    <w:rsid w:val="00434BB3"/>
    <w:rsid w:val="0044422C"/>
    <w:rsid w:val="0044751A"/>
    <w:rsid w:val="004545CA"/>
    <w:rsid w:val="00465136"/>
    <w:rsid w:val="00473781"/>
    <w:rsid w:val="004768E4"/>
    <w:rsid w:val="00476FF6"/>
    <w:rsid w:val="004976F3"/>
    <w:rsid w:val="004A1B67"/>
    <w:rsid w:val="004A253B"/>
    <w:rsid w:val="004A5DB7"/>
    <w:rsid w:val="004B32AC"/>
    <w:rsid w:val="004B346C"/>
    <w:rsid w:val="004B51A1"/>
    <w:rsid w:val="004B79E0"/>
    <w:rsid w:val="004C738D"/>
    <w:rsid w:val="004D6CF3"/>
    <w:rsid w:val="004D7A1B"/>
    <w:rsid w:val="004E4490"/>
    <w:rsid w:val="004F0C30"/>
    <w:rsid w:val="004F1BE8"/>
    <w:rsid w:val="0050075B"/>
    <w:rsid w:val="0050183D"/>
    <w:rsid w:val="00502F5E"/>
    <w:rsid w:val="005123A3"/>
    <w:rsid w:val="005154B1"/>
    <w:rsid w:val="00517F2A"/>
    <w:rsid w:val="00521D7F"/>
    <w:rsid w:val="00541428"/>
    <w:rsid w:val="00547980"/>
    <w:rsid w:val="00547E8B"/>
    <w:rsid w:val="00547F9F"/>
    <w:rsid w:val="005733E9"/>
    <w:rsid w:val="00581D4B"/>
    <w:rsid w:val="00583D0D"/>
    <w:rsid w:val="00591C4B"/>
    <w:rsid w:val="00592EE1"/>
    <w:rsid w:val="0059472D"/>
    <w:rsid w:val="005A3D9E"/>
    <w:rsid w:val="005D4D27"/>
    <w:rsid w:val="005D63DE"/>
    <w:rsid w:val="005D66F8"/>
    <w:rsid w:val="005E4555"/>
    <w:rsid w:val="005E6025"/>
    <w:rsid w:val="0060004F"/>
    <w:rsid w:val="00606D4A"/>
    <w:rsid w:val="0061346D"/>
    <w:rsid w:val="00614C46"/>
    <w:rsid w:val="006242DE"/>
    <w:rsid w:val="006243F9"/>
    <w:rsid w:val="00625A7B"/>
    <w:rsid w:val="00627BE8"/>
    <w:rsid w:val="00637D2A"/>
    <w:rsid w:val="006600F5"/>
    <w:rsid w:val="00667481"/>
    <w:rsid w:val="006725D5"/>
    <w:rsid w:val="006879F4"/>
    <w:rsid w:val="0069732E"/>
    <w:rsid w:val="00697CE9"/>
    <w:rsid w:val="006C20F0"/>
    <w:rsid w:val="006D1619"/>
    <w:rsid w:val="006D31EE"/>
    <w:rsid w:val="006D601D"/>
    <w:rsid w:val="006D69C4"/>
    <w:rsid w:val="006E26B8"/>
    <w:rsid w:val="006E4859"/>
    <w:rsid w:val="006F052F"/>
    <w:rsid w:val="006F40A7"/>
    <w:rsid w:val="006F5FA0"/>
    <w:rsid w:val="006F71F2"/>
    <w:rsid w:val="00700B24"/>
    <w:rsid w:val="00701033"/>
    <w:rsid w:val="00702877"/>
    <w:rsid w:val="00703884"/>
    <w:rsid w:val="007052CB"/>
    <w:rsid w:val="007112C3"/>
    <w:rsid w:val="007133AC"/>
    <w:rsid w:val="0072054B"/>
    <w:rsid w:val="0072525A"/>
    <w:rsid w:val="00725E1E"/>
    <w:rsid w:val="00731390"/>
    <w:rsid w:val="00740B4F"/>
    <w:rsid w:val="00741A19"/>
    <w:rsid w:val="00743AF7"/>
    <w:rsid w:val="00751831"/>
    <w:rsid w:val="00753B54"/>
    <w:rsid w:val="00761D71"/>
    <w:rsid w:val="00762CE7"/>
    <w:rsid w:val="00775FBA"/>
    <w:rsid w:val="00777A04"/>
    <w:rsid w:val="00783E93"/>
    <w:rsid w:val="007879B2"/>
    <w:rsid w:val="007A33CD"/>
    <w:rsid w:val="007A5D6A"/>
    <w:rsid w:val="007A785C"/>
    <w:rsid w:val="007C7CC1"/>
    <w:rsid w:val="007E6FFB"/>
    <w:rsid w:val="007F6EDB"/>
    <w:rsid w:val="007F7932"/>
    <w:rsid w:val="00815CCE"/>
    <w:rsid w:val="0082542D"/>
    <w:rsid w:val="0083095A"/>
    <w:rsid w:val="00834835"/>
    <w:rsid w:val="00843F5B"/>
    <w:rsid w:val="00844BCF"/>
    <w:rsid w:val="00851B8B"/>
    <w:rsid w:val="0086583A"/>
    <w:rsid w:val="00865861"/>
    <w:rsid w:val="0087043A"/>
    <w:rsid w:val="008724FB"/>
    <w:rsid w:val="00872FEA"/>
    <w:rsid w:val="008879DB"/>
    <w:rsid w:val="00894BB7"/>
    <w:rsid w:val="00895E0D"/>
    <w:rsid w:val="008A3608"/>
    <w:rsid w:val="008A6763"/>
    <w:rsid w:val="008A6B77"/>
    <w:rsid w:val="008B564D"/>
    <w:rsid w:val="008B7D79"/>
    <w:rsid w:val="008C5857"/>
    <w:rsid w:val="008E5441"/>
    <w:rsid w:val="008F3BCB"/>
    <w:rsid w:val="008F46EE"/>
    <w:rsid w:val="008F6918"/>
    <w:rsid w:val="008F6B69"/>
    <w:rsid w:val="009044EB"/>
    <w:rsid w:val="009117D2"/>
    <w:rsid w:val="00912E4F"/>
    <w:rsid w:val="00916AA5"/>
    <w:rsid w:val="0094048C"/>
    <w:rsid w:val="00941F3E"/>
    <w:rsid w:val="00946EA0"/>
    <w:rsid w:val="00950FA0"/>
    <w:rsid w:val="00953B22"/>
    <w:rsid w:val="0097032D"/>
    <w:rsid w:val="00972C40"/>
    <w:rsid w:val="00974B35"/>
    <w:rsid w:val="00986F89"/>
    <w:rsid w:val="009A0DD8"/>
    <w:rsid w:val="009A2038"/>
    <w:rsid w:val="009A27C3"/>
    <w:rsid w:val="009A5F80"/>
    <w:rsid w:val="009A5FF7"/>
    <w:rsid w:val="009A71F2"/>
    <w:rsid w:val="009B2CC9"/>
    <w:rsid w:val="009B5AD0"/>
    <w:rsid w:val="009C112C"/>
    <w:rsid w:val="009C274D"/>
    <w:rsid w:val="009D2616"/>
    <w:rsid w:val="009D3561"/>
    <w:rsid w:val="009D5050"/>
    <w:rsid w:val="009D7EC2"/>
    <w:rsid w:val="00A1164D"/>
    <w:rsid w:val="00A163E7"/>
    <w:rsid w:val="00A1717F"/>
    <w:rsid w:val="00A175E7"/>
    <w:rsid w:val="00A33E34"/>
    <w:rsid w:val="00A45045"/>
    <w:rsid w:val="00A46076"/>
    <w:rsid w:val="00A47FAA"/>
    <w:rsid w:val="00A5137F"/>
    <w:rsid w:val="00A5281A"/>
    <w:rsid w:val="00A57300"/>
    <w:rsid w:val="00A63704"/>
    <w:rsid w:val="00A668C1"/>
    <w:rsid w:val="00A72944"/>
    <w:rsid w:val="00A7427F"/>
    <w:rsid w:val="00A759E8"/>
    <w:rsid w:val="00A77DF4"/>
    <w:rsid w:val="00A833AD"/>
    <w:rsid w:val="00A90F28"/>
    <w:rsid w:val="00AA022C"/>
    <w:rsid w:val="00AA3B3F"/>
    <w:rsid w:val="00AC50F8"/>
    <w:rsid w:val="00AD5A8F"/>
    <w:rsid w:val="00AE6A7A"/>
    <w:rsid w:val="00AF21C1"/>
    <w:rsid w:val="00AF2475"/>
    <w:rsid w:val="00AF5AD3"/>
    <w:rsid w:val="00B01A3F"/>
    <w:rsid w:val="00B064F3"/>
    <w:rsid w:val="00B155B0"/>
    <w:rsid w:val="00B2118B"/>
    <w:rsid w:val="00B34900"/>
    <w:rsid w:val="00B3551D"/>
    <w:rsid w:val="00B41551"/>
    <w:rsid w:val="00B42A14"/>
    <w:rsid w:val="00B5245B"/>
    <w:rsid w:val="00B54AE7"/>
    <w:rsid w:val="00B54F9A"/>
    <w:rsid w:val="00B703FF"/>
    <w:rsid w:val="00B75156"/>
    <w:rsid w:val="00B752B6"/>
    <w:rsid w:val="00B7643A"/>
    <w:rsid w:val="00B772E8"/>
    <w:rsid w:val="00B80BA0"/>
    <w:rsid w:val="00B81B95"/>
    <w:rsid w:val="00B83D0E"/>
    <w:rsid w:val="00B87179"/>
    <w:rsid w:val="00B9219B"/>
    <w:rsid w:val="00B94EBD"/>
    <w:rsid w:val="00BA534F"/>
    <w:rsid w:val="00BB760E"/>
    <w:rsid w:val="00BC26D7"/>
    <w:rsid w:val="00BD1E17"/>
    <w:rsid w:val="00BD5358"/>
    <w:rsid w:val="00BD63DB"/>
    <w:rsid w:val="00BD6745"/>
    <w:rsid w:val="00BE15AB"/>
    <w:rsid w:val="00BF3EDD"/>
    <w:rsid w:val="00BF3F85"/>
    <w:rsid w:val="00BF45E4"/>
    <w:rsid w:val="00BF700C"/>
    <w:rsid w:val="00C03F2C"/>
    <w:rsid w:val="00C05AAA"/>
    <w:rsid w:val="00C07294"/>
    <w:rsid w:val="00C15322"/>
    <w:rsid w:val="00C43941"/>
    <w:rsid w:val="00C439D6"/>
    <w:rsid w:val="00C44A40"/>
    <w:rsid w:val="00C46E5C"/>
    <w:rsid w:val="00C506BA"/>
    <w:rsid w:val="00C53E64"/>
    <w:rsid w:val="00C64F2C"/>
    <w:rsid w:val="00C8007D"/>
    <w:rsid w:val="00C85E1D"/>
    <w:rsid w:val="00CA3253"/>
    <w:rsid w:val="00CA404B"/>
    <w:rsid w:val="00CB6AF4"/>
    <w:rsid w:val="00CC72C6"/>
    <w:rsid w:val="00CC7B17"/>
    <w:rsid w:val="00CD346F"/>
    <w:rsid w:val="00D014A2"/>
    <w:rsid w:val="00D02909"/>
    <w:rsid w:val="00D061A5"/>
    <w:rsid w:val="00D0623A"/>
    <w:rsid w:val="00D1156C"/>
    <w:rsid w:val="00D11824"/>
    <w:rsid w:val="00D13D4E"/>
    <w:rsid w:val="00D167CB"/>
    <w:rsid w:val="00D218BA"/>
    <w:rsid w:val="00D219A4"/>
    <w:rsid w:val="00D23CF2"/>
    <w:rsid w:val="00D33B57"/>
    <w:rsid w:val="00D3639F"/>
    <w:rsid w:val="00D41590"/>
    <w:rsid w:val="00D41A96"/>
    <w:rsid w:val="00D43B19"/>
    <w:rsid w:val="00D50AFE"/>
    <w:rsid w:val="00D75B84"/>
    <w:rsid w:val="00D773FF"/>
    <w:rsid w:val="00D8086F"/>
    <w:rsid w:val="00D850BB"/>
    <w:rsid w:val="00D965E0"/>
    <w:rsid w:val="00DA4414"/>
    <w:rsid w:val="00DB17B7"/>
    <w:rsid w:val="00DB4AF8"/>
    <w:rsid w:val="00DC1859"/>
    <w:rsid w:val="00DC34A9"/>
    <w:rsid w:val="00DD2835"/>
    <w:rsid w:val="00DD39D5"/>
    <w:rsid w:val="00DD6B15"/>
    <w:rsid w:val="00DF1DCD"/>
    <w:rsid w:val="00E03C2B"/>
    <w:rsid w:val="00E168C3"/>
    <w:rsid w:val="00E216AE"/>
    <w:rsid w:val="00E2520A"/>
    <w:rsid w:val="00E25ECA"/>
    <w:rsid w:val="00E30529"/>
    <w:rsid w:val="00E31753"/>
    <w:rsid w:val="00E32BDE"/>
    <w:rsid w:val="00E372B9"/>
    <w:rsid w:val="00E51E26"/>
    <w:rsid w:val="00E53019"/>
    <w:rsid w:val="00E657E4"/>
    <w:rsid w:val="00E66F91"/>
    <w:rsid w:val="00E70954"/>
    <w:rsid w:val="00E71092"/>
    <w:rsid w:val="00E816F3"/>
    <w:rsid w:val="00E920F4"/>
    <w:rsid w:val="00EA0C4E"/>
    <w:rsid w:val="00EA1C3F"/>
    <w:rsid w:val="00EA5D10"/>
    <w:rsid w:val="00EB074F"/>
    <w:rsid w:val="00EB702F"/>
    <w:rsid w:val="00EB7D65"/>
    <w:rsid w:val="00EC3573"/>
    <w:rsid w:val="00ED42F7"/>
    <w:rsid w:val="00EE03CB"/>
    <w:rsid w:val="00EF1A42"/>
    <w:rsid w:val="00EF1B57"/>
    <w:rsid w:val="00EF5583"/>
    <w:rsid w:val="00EF5A9B"/>
    <w:rsid w:val="00EF67CA"/>
    <w:rsid w:val="00EF6EB3"/>
    <w:rsid w:val="00F13833"/>
    <w:rsid w:val="00F141C6"/>
    <w:rsid w:val="00F141CA"/>
    <w:rsid w:val="00F20D10"/>
    <w:rsid w:val="00F23019"/>
    <w:rsid w:val="00F27AB0"/>
    <w:rsid w:val="00F30033"/>
    <w:rsid w:val="00F40455"/>
    <w:rsid w:val="00F4364F"/>
    <w:rsid w:val="00F46247"/>
    <w:rsid w:val="00F5310D"/>
    <w:rsid w:val="00F67BDB"/>
    <w:rsid w:val="00F75F71"/>
    <w:rsid w:val="00F7775D"/>
    <w:rsid w:val="00F81625"/>
    <w:rsid w:val="00F90D0E"/>
    <w:rsid w:val="00F9250B"/>
    <w:rsid w:val="00F925C5"/>
    <w:rsid w:val="00FD0BAE"/>
    <w:rsid w:val="00FD2A31"/>
    <w:rsid w:val="00FE7DD7"/>
    <w:rsid w:val="00FF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2542D"/>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82542D"/>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2542D"/>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82542D"/>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56C14A23B906D47083E2D625590C6D35CA3C1AA1FA16BDF7B4A7B5CCkB5EI" TargetMode="External"/><Relationship Id="rId18" Type="http://schemas.openxmlformats.org/officeDocument/2006/relationships/hyperlink" Target="consultantplus://offline/ref=2456C14A23B906D47083E2D625590C6D35CD341EA2FA16BDF7B4A7B5CCkB5EI" TargetMode="External"/><Relationship Id="rId26" Type="http://schemas.openxmlformats.org/officeDocument/2006/relationships/hyperlink" Target="consultantplus://offline/ref=2456C14A23B906D47083E2D625590C6D35C83C1BA0FB16BDF7B4A7B5CCkB5EI" TargetMode="External"/><Relationship Id="rId39" Type="http://schemas.openxmlformats.org/officeDocument/2006/relationships/hyperlink" Target="consultantplus://offline/ref=2456C14A23B906D47083E2D625590C6D37C0321BA7F14BB7FFEDABB7kC5BI" TargetMode="External"/><Relationship Id="rId21" Type="http://schemas.openxmlformats.org/officeDocument/2006/relationships/hyperlink" Target="consultantplus://offline/ref=2456C14A23B906D47083E2D625590C6D35CA361EACFE16BDF7B4A7B5CCkB5EI" TargetMode="External"/><Relationship Id="rId34" Type="http://schemas.openxmlformats.org/officeDocument/2006/relationships/hyperlink" Target="consultantplus://offline/ref=2456C14A23B906D47083E2D625590C6D35C9301AA3FD16BDF7B4A7B5CCkB5EI" TargetMode="External"/><Relationship Id="rId42" Type="http://schemas.openxmlformats.org/officeDocument/2006/relationships/hyperlink" Target="consultantplus://offline/ref=2456C14A23B906D47083E2D625590C6D30CE341CADF14BB7FFEDABB7kC5BI" TargetMode="External"/><Relationship Id="rId47" Type="http://schemas.openxmlformats.org/officeDocument/2006/relationships/hyperlink" Target="consultantplus://offline/ref=2456C14A23B906D47083E2D625590C6D31C1341CA3F14BB7FFEDABB7kC5BI" TargetMode="External"/><Relationship Id="rId50" Type="http://schemas.openxmlformats.org/officeDocument/2006/relationships/hyperlink" Target="consultantplus://offline/ref=2456C14A23B906D47083E2D625590C6D32CD311BA3F14BB7FFEDABB7kC5BI" TargetMode="External"/><Relationship Id="rId55" Type="http://schemas.openxmlformats.org/officeDocument/2006/relationships/hyperlink" Target="consultantplus://offline/ref=2456C14A23B906D47083E2D625590C6D33C93515A3F14BB7FFEDABB7kC5BI" TargetMode="External"/><Relationship Id="rId63" Type="http://schemas.openxmlformats.org/officeDocument/2006/relationships/hyperlink" Target="consultantplus://offline/ref=92131E2D21723392AE5B20A46A25A9CEE20D05FFBDD339DD77BF876El05AI" TargetMode="External"/><Relationship Id="rId68" Type="http://schemas.openxmlformats.org/officeDocument/2006/relationships/hyperlink" Target="consultantplus://offline/ref=92131E2D21723392AE5B20A46A25A9CEE40A0FFEBAD964D77FE68B6C0Dl754I" TargetMode="External"/><Relationship Id="rId76" Type="http://schemas.openxmlformats.org/officeDocument/2006/relationships/hyperlink" Target="consultantplus://offline/ref=92131E2D21723392AE5B20A46A25A9CEE40A0AF4B9DA64D77FE68B6C0Dl754I" TargetMode="External"/><Relationship Id="rId7" Type="http://schemas.openxmlformats.org/officeDocument/2006/relationships/hyperlink" Target="consultantplus://offline/ref=2456C14A23B906D47083E2D625590C6D3CCD3D1FA0F14BB7FFEDABB7kC5BI" TargetMode="External"/><Relationship Id="rId71" Type="http://schemas.openxmlformats.org/officeDocument/2006/relationships/hyperlink" Target="consultantplus://offline/ref=92131E2D21723392AE5B20A46A25A9CEE4090DFAB9DF64D77FE68B6C0Dl754I" TargetMode="External"/><Relationship Id="rId2" Type="http://schemas.microsoft.com/office/2007/relationships/stylesWithEffects" Target="stylesWithEffects.xml"/><Relationship Id="rId16" Type="http://schemas.openxmlformats.org/officeDocument/2006/relationships/hyperlink" Target="consultantplus://offline/ref=2456C14A23B906D47083E2D625590C6D35CB361EA7FD16BDF7B4A7B5CCkB5EI" TargetMode="External"/><Relationship Id="rId29" Type="http://schemas.openxmlformats.org/officeDocument/2006/relationships/hyperlink" Target="consultantplus://offline/ref=2456C14A23B906D47083E2D625590C6D32CB3615A2F14BB7FFEDABB7kC5BI" TargetMode="External"/><Relationship Id="rId11" Type="http://schemas.openxmlformats.org/officeDocument/2006/relationships/hyperlink" Target="consultantplus://offline/ref=2456C14A23B906D47083E2D625590C6D35CA351EA7FE16BDF7B4A7B5CCkB5EI" TargetMode="External"/><Relationship Id="rId24" Type="http://schemas.openxmlformats.org/officeDocument/2006/relationships/hyperlink" Target="consultantplus://offline/ref=2456C14A23B906D47083E2D625590C6D3CCA3D19A6F14BB7FFEDABB7kC5BI" TargetMode="External"/><Relationship Id="rId32" Type="http://schemas.openxmlformats.org/officeDocument/2006/relationships/hyperlink" Target="consultantplus://offline/ref=2456C14A23B906D47083E2D625590C6D3DC1371DA1F14BB7FFEDABB7kC5BI" TargetMode="External"/><Relationship Id="rId37" Type="http://schemas.openxmlformats.org/officeDocument/2006/relationships/hyperlink" Target="consultantplus://offline/ref=2456C14A23B906D47083E2D625590C6D37C1361BA4F14BB7FFEDABB7kC5BI" TargetMode="External"/><Relationship Id="rId40" Type="http://schemas.openxmlformats.org/officeDocument/2006/relationships/hyperlink" Target="consultantplus://offline/ref=2456C14A23B906D47083E2D625590C6D37C0311BADF14BB7FFEDABB7kC5BI" TargetMode="External"/><Relationship Id="rId45" Type="http://schemas.openxmlformats.org/officeDocument/2006/relationships/hyperlink" Target="consultantplus://offline/ref=2456C14A23B906D47083E2D625590C6D35CA341BA2FB16BDF7B4A7B5CCkB5EI" TargetMode="External"/><Relationship Id="rId53" Type="http://schemas.openxmlformats.org/officeDocument/2006/relationships/hyperlink" Target="consultantplus://offline/ref=2456C14A23B906D47083E2D625590C6D3DCA361EA7F14BB7FFEDABB7kC5BI" TargetMode="External"/><Relationship Id="rId58" Type="http://schemas.openxmlformats.org/officeDocument/2006/relationships/hyperlink" Target="consultantplus://offline/ref=92131E2D21723392AE5B20A46A25A9CEED0F0BFAB6D339DD77BF876El05AI" TargetMode="External"/><Relationship Id="rId66" Type="http://schemas.openxmlformats.org/officeDocument/2006/relationships/hyperlink" Target="consultantplus://offline/ref=92131E2D21723392AE5B20A46A25A9CEE40B0FF9BCD164D77FE68B6C0Dl754I" TargetMode="External"/><Relationship Id="rId74" Type="http://schemas.openxmlformats.org/officeDocument/2006/relationships/hyperlink" Target="consultantplus://offline/ref=92131E2D21723392AE5B20A46A25A9CEE4090DF5BCD164D77FE68B6C0Dl754I" TargetMode="External"/><Relationship Id="rId79" Type="http://schemas.openxmlformats.org/officeDocument/2006/relationships/theme" Target="theme/theme1.xml"/><Relationship Id="rId5" Type="http://schemas.openxmlformats.org/officeDocument/2006/relationships/hyperlink" Target="consultantplus://offline/ref=2456C14A23B906D47083E2D625590C6D35CA3719A2F916BDF7B4A7B5CCBE387E125645B0A9B6B06Ak35BI" TargetMode="External"/><Relationship Id="rId61" Type="http://schemas.openxmlformats.org/officeDocument/2006/relationships/hyperlink" Target="consultantplus://offline/ref=92131E2D21723392AE5B20A46A25A9CEED0A08FCB9D339DD77BF876El05AI" TargetMode="External"/><Relationship Id="rId10" Type="http://schemas.openxmlformats.org/officeDocument/2006/relationships/hyperlink" Target="consultantplus://offline/ref=2456C14A23B906D47083E2D625590C6D35CD3418A2FF16BDF7B4A7B5CCkB5EI" TargetMode="External"/><Relationship Id="rId19" Type="http://schemas.openxmlformats.org/officeDocument/2006/relationships/hyperlink" Target="consultantplus://offline/ref=2456C14A23B906D47083E2D625590C6D35CA3C1AA1FB16BDF7B4A7B5CCkB5EI" TargetMode="External"/><Relationship Id="rId31" Type="http://schemas.openxmlformats.org/officeDocument/2006/relationships/hyperlink" Target="consultantplus://offline/ref=2456C14A23B906D47083E2D625590C6D31C9331CA1F14BB7FFEDABB7kC5BI" TargetMode="External"/><Relationship Id="rId44" Type="http://schemas.openxmlformats.org/officeDocument/2006/relationships/hyperlink" Target="consultantplus://offline/ref=2456C14A23B906D47083E2D625590C6D30CE3115A3F14BB7FFEDABB7kC5BI" TargetMode="External"/><Relationship Id="rId52" Type="http://schemas.openxmlformats.org/officeDocument/2006/relationships/hyperlink" Target="consultantplus://offline/ref=2456C14A23B906D47083E2D625590C6D35CA321EA7FA16BDF7B4A7B5CCkB5EI" TargetMode="External"/><Relationship Id="rId60" Type="http://schemas.openxmlformats.org/officeDocument/2006/relationships/hyperlink" Target="consultantplus://offline/ref=92131E2D21723392AE5B20A46A25A9CEE40A09FFBEDD64D77FE68B6C0Dl754I" TargetMode="External"/><Relationship Id="rId65" Type="http://schemas.openxmlformats.org/officeDocument/2006/relationships/hyperlink" Target="consultantplus://offline/ref=92131E2D21723392AE5B20A46A25A9CEED0C0EFEBDD339DD77BF876El05AI" TargetMode="External"/><Relationship Id="rId73" Type="http://schemas.openxmlformats.org/officeDocument/2006/relationships/hyperlink" Target="consultantplus://offline/ref=92131E2D21723392AE5B20A46A25A9CEE4080BFCB8D064D77FE68B6C0Dl754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2456C14A23B906D47083E2D625590C6D35CA3D14A1FF16BDF7B4A7B5CCkB5EI" TargetMode="External"/><Relationship Id="rId22" Type="http://schemas.openxmlformats.org/officeDocument/2006/relationships/hyperlink" Target="consultantplus://offline/ref=2456C14A23B906D47083E2D625590C6D33C03C1CA5F14BB7FFEDABB7kC5BI" TargetMode="External"/><Relationship Id="rId27" Type="http://schemas.openxmlformats.org/officeDocument/2006/relationships/hyperlink" Target="consultantplus://offline/ref=2456C14A23B906D47083E2D625590C6D3DCF341EA7F14BB7FFEDABB7kC5BI" TargetMode="External"/><Relationship Id="rId30" Type="http://schemas.openxmlformats.org/officeDocument/2006/relationships/hyperlink" Target="consultantplus://offline/ref=2456C14A23B906D47083E2D625590C6D35C83C1BA1F916BDF7B4A7B5CCkB5EI" TargetMode="External"/><Relationship Id="rId35" Type="http://schemas.openxmlformats.org/officeDocument/2006/relationships/hyperlink" Target="consultantplus://offline/ref=2456C14A23B906D47083E2D625590C6D35CB3D1AA0F316BDF7B4A7B5CCkB5EI" TargetMode="External"/><Relationship Id="rId43" Type="http://schemas.openxmlformats.org/officeDocument/2006/relationships/hyperlink" Target="consultantplus://offline/ref=2456C14A23B906D47083E2D625590C6D30CE361CACF14BB7FFEDABB7kC5BI" TargetMode="External"/><Relationship Id="rId48" Type="http://schemas.openxmlformats.org/officeDocument/2006/relationships/hyperlink" Target="consultantplus://offline/ref=2456C14A23B906D47083E2D625590C6D33CA321CA7F14BB7FFEDABB7kC5BI" TargetMode="External"/><Relationship Id="rId56" Type="http://schemas.openxmlformats.org/officeDocument/2006/relationships/hyperlink" Target="consultantplus://offline/ref=2456C14A23B906D47083E2D625590C6D3DC13318A5F14BB7FFEDABB7kC5BI" TargetMode="External"/><Relationship Id="rId64" Type="http://schemas.openxmlformats.org/officeDocument/2006/relationships/hyperlink" Target="consultantplus://offline/ref=92131E2D21723392AE5B20A46A25A9CEE40A0EFFB6D864D77FE68B6C0Dl754I" TargetMode="External"/><Relationship Id="rId69" Type="http://schemas.openxmlformats.org/officeDocument/2006/relationships/hyperlink" Target="consultantplus://offline/ref=92131E2D21723392AE5B20A46A25A9CEE40909F8BBD164D77FE68B6C0Dl754I" TargetMode="External"/><Relationship Id="rId77" Type="http://schemas.openxmlformats.org/officeDocument/2006/relationships/hyperlink" Target="consultantplus://offline/ref=92131E2D21723392AE5B20A46A25A9CEE3020CFDB6D339DD77BF876El05AI" TargetMode="External"/><Relationship Id="rId8" Type="http://schemas.openxmlformats.org/officeDocument/2006/relationships/image" Target="media/image1.wmf"/><Relationship Id="rId51" Type="http://schemas.openxmlformats.org/officeDocument/2006/relationships/hyperlink" Target="consultantplus://offline/ref=2456C14A23B906D47083E2D625590C6D33C9301AA4F14BB7FFEDABB7kC5BI" TargetMode="External"/><Relationship Id="rId72" Type="http://schemas.openxmlformats.org/officeDocument/2006/relationships/hyperlink" Target="consultantplus://offline/ref=92131E2D21723392AE5B20A46A25A9CEE40B08FABBD064D77FE68B6C0Dl754I" TargetMode="External"/><Relationship Id="rId3" Type="http://schemas.openxmlformats.org/officeDocument/2006/relationships/settings" Target="settings.xml"/><Relationship Id="rId12" Type="http://schemas.openxmlformats.org/officeDocument/2006/relationships/hyperlink" Target="consultantplus://offline/ref=2456C14A23B906D47083E2D625590C6D35CA341BA3FF16BDF7B4A7B5CCkB5EI" TargetMode="External"/><Relationship Id="rId17" Type="http://schemas.openxmlformats.org/officeDocument/2006/relationships/hyperlink" Target="consultantplus://offline/ref=2456C14A23B906D47083E2D625590C6D35CA361EACF916BDF7B4A7B5CCkB5EI" TargetMode="External"/><Relationship Id="rId25" Type="http://schemas.openxmlformats.org/officeDocument/2006/relationships/hyperlink" Target="consultantplus://offline/ref=2456C14A23B906D47083E2D625590C6D35C93518A7F816BDF7B4A7B5CCkB5EI" TargetMode="External"/><Relationship Id="rId33" Type="http://schemas.openxmlformats.org/officeDocument/2006/relationships/hyperlink" Target="consultantplus://offline/ref=2456C14A23B906D47083E2D625590C6D3CC93015A7F14BB7FFEDABB7kC5BI" TargetMode="External"/><Relationship Id="rId38" Type="http://schemas.openxmlformats.org/officeDocument/2006/relationships/hyperlink" Target="consultantplus://offline/ref=2456C14A23B906D47083E2D625590C6D33CE3C18A1F14BB7FFEDABB7kC5BI" TargetMode="External"/><Relationship Id="rId46" Type="http://schemas.openxmlformats.org/officeDocument/2006/relationships/hyperlink" Target="consultantplus://offline/ref=2456C14A23B906D47083E2D625590C6D35CA341BA2FE16BDF7B4A7B5CCkB5EI" TargetMode="External"/><Relationship Id="rId59" Type="http://schemas.openxmlformats.org/officeDocument/2006/relationships/hyperlink" Target="consultantplus://offline/ref=92131E2D21723392AE5B20A46A25A9CEE4090DFAB9DA64D77FE68B6C0Dl754I" TargetMode="External"/><Relationship Id="rId67" Type="http://schemas.openxmlformats.org/officeDocument/2006/relationships/hyperlink" Target="consultantplus://offline/ref=92131E2D21723392AE5B20A46A25A9CEE4090DFAB6DE64D77FE68B6C0Dl754I" TargetMode="External"/><Relationship Id="rId20" Type="http://schemas.openxmlformats.org/officeDocument/2006/relationships/hyperlink" Target="consultantplus://offline/ref=2456C14A23B906D47083E2D625590C6D35CA3719A2F916BDF7B4A7B5CCkB5EI" TargetMode="External"/><Relationship Id="rId41" Type="http://schemas.openxmlformats.org/officeDocument/2006/relationships/hyperlink" Target="consultantplus://offline/ref=2456C14A23B906D47083E2D625590C6D30CC361FA5F14BB7FFEDABB7kC5BI" TargetMode="External"/><Relationship Id="rId54" Type="http://schemas.openxmlformats.org/officeDocument/2006/relationships/hyperlink" Target="consultantplus://offline/ref=2456C14A23B906D47083E2D625590C6D33C9361BADF14BB7FFEDABB7kC5BI" TargetMode="External"/><Relationship Id="rId62" Type="http://schemas.openxmlformats.org/officeDocument/2006/relationships/hyperlink" Target="consultantplus://offline/ref=92131E2D21723392AE5B20A46A25A9CEE4090DFAB6D964D77FE68B6C0Dl754I" TargetMode="External"/><Relationship Id="rId70" Type="http://schemas.openxmlformats.org/officeDocument/2006/relationships/hyperlink" Target="consultantplus://offline/ref=92131E2D21723392AE5B20A46A25A9CEE40A0EF5BBDB64D77FE68B6C0Dl754I" TargetMode="External"/><Relationship Id="rId75" Type="http://schemas.openxmlformats.org/officeDocument/2006/relationships/hyperlink" Target="consultantplus://offline/ref=92131E2D21723392AE5B20A46A25A9CEE40B0CFDBBD064D77FE68B6C0Dl754I" TargetMode="External"/><Relationship Id="rId1" Type="http://schemas.openxmlformats.org/officeDocument/2006/relationships/styles" Target="styles.xml"/><Relationship Id="rId6" Type="http://schemas.openxmlformats.org/officeDocument/2006/relationships/hyperlink" Target="consultantplus://offline/ref=2456C14A23B906D47083E2D625590C6D35CB3D1AA0F316BDF7B4A7B5CCBE387E125645B0A9B7B068k35BI" TargetMode="External"/><Relationship Id="rId15" Type="http://schemas.openxmlformats.org/officeDocument/2006/relationships/hyperlink" Target="consultantplus://offline/ref=2456C14A23B906D47083E2D625590C6D35CD3619A3F316BDF7B4A7B5CCkB5EI" TargetMode="External"/><Relationship Id="rId23" Type="http://schemas.openxmlformats.org/officeDocument/2006/relationships/hyperlink" Target="consultantplus://offline/ref=2456C14A23B906D47083E2D625590C6D3CC8371CA7F14BB7FFEDABB7kC5BI" TargetMode="External"/><Relationship Id="rId28" Type="http://schemas.openxmlformats.org/officeDocument/2006/relationships/hyperlink" Target="consultantplus://offline/ref=2456C14A23B906D47083E2D625590C6D35CA3D1AA5FA16BDF7B4A7B5CCkB5EI" TargetMode="External"/><Relationship Id="rId36" Type="http://schemas.openxmlformats.org/officeDocument/2006/relationships/hyperlink" Target="consultantplus://offline/ref=2456C14A23B906D47083E2D625590C6D30CF3D1FADF14BB7FFEDABB7kC5BI" TargetMode="External"/><Relationship Id="rId49" Type="http://schemas.openxmlformats.org/officeDocument/2006/relationships/hyperlink" Target="consultantplus://offline/ref=2456C14A23B906D47083E2D625590C6D35CA321EA4FD16BDF7B4A7B5CCkB5EI" TargetMode="External"/><Relationship Id="rId57" Type="http://schemas.openxmlformats.org/officeDocument/2006/relationships/hyperlink" Target="consultantplus://offline/ref=92131E2D21723392AE5B20A46A25A9CEE4090EF9BBDE64D77FE68B6C0Dl75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10822</Words>
  <Characters>61687</Characters>
  <Application>Microsoft Office Word</Application>
  <DocSecurity>0</DocSecurity>
  <Lines>514</Lines>
  <Paragraphs>144</Paragraphs>
  <ScaleCrop>false</ScaleCrop>
  <Company/>
  <LinksUpToDate>false</LinksUpToDate>
  <CharactersWithSpaces>72365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Артем Владимирович</dc:creator>
  <cp:keywords/>
  <dc:description/>
  <cp:lastModifiedBy>Егоров Артем Владимирович</cp:lastModifiedBy>
  <cp:revision>1</cp:revision>
  <dcterms:created xsi:type="dcterms:W3CDTF">2013-03-07T08:57:00Z</dcterms:created>
  <dcterms:modified xsi:type="dcterms:W3CDTF">2013-03-07T08:58:00Z</dcterms:modified>
</cp:coreProperties>
</file>